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F8731" w14:textId="77777777" w:rsidR="00F42D8E" w:rsidRPr="00C942F8" w:rsidRDefault="00F42D8E" w:rsidP="00561E3F">
      <w:pPr>
        <w:rPr>
          <w:rFonts w:ascii="Arial" w:hAnsi="Arial" w:cs="Arial"/>
          <w:color w:val="3366FF"/>
          <w:lang w:val="fr-CA"/>
        </w:rPr>
      </w:pPr>
      <w:r w:rsidRPr="00C942F8">
        <w:rPr>
          <w:rFonts w:ascii="Arial" w:hAnsi="Arial" w:cs="Arial"/>
          <w:color w:val="3366FF"/>
          <w:lang w:val="fr-CA"/>
        </w:rPr>
        <w:t xml:space="preserve">      </w:t>
      </w:r>
      <w:r w:rsidR="00723776">
        <w:rPr>
          <w:rFonts w:ascii="Arial" w:hAnsi="Arial" w:cs="Arial"/>
          <w:color w:val="3366FF"/>
          <w:lang w:val="fr-CA"/>
        </w:rPr>
        <w:pict w14:anchorId="03CB60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0.4pt;height:55.8pt">
            <v:imagedata r:id="rId8" o:title="Gerflor_Blue_No Tag"/>
          </v:shape>
        </w:pict>
      </w:r>
    </w:p>
    <w:p w14:paraId="2E325345" w14:textId="77777777" w:rsidR="00561E3F" w:rsidRPr="00C942F8" w:rsidRDefault="00F42D8E" w:rsidP="00561E3F">
      <w:pPr>
        <w:pStyle w:val="En-tte"/>
        <w:jc w:val="center"/>
        <w:rPr>
          <w:rFonts w:ascii="Arial" w:hAnsi="Arial" w:cs="Arial"/>
          <w:color w:val="3366FF"/>
          <w:lang w:val="fr-CA"/>
        </w:rPr>
      </w:pPr>
      <w:r w:rsidRPr="00C942F8">
        <w:rPr>
          <w:rFonts w:ascii="Arial" w:hAnsi="Arial" w:cs="Arial"/>
          <w:color w:val="3366FF"/>
          <w:lang w:val="fr-CA"/>
        </w:rPr>
        <w:t xml:space="preserve">                 </w:t>
      </w:r>
    </w:p>
    <w:p w14:paraId="5BB14A31" w14:textId="77777777" w:rsidR="00561E3F" w:rsidRPr="00C942F8" w:rsidRDefault="00561E3F" w:rsidP="00561E3F">
      <w:pPr>
        <w:pStyle w:val="En-tte"/>
        <w:jc w:val="center"/>
        <w:rPr>
          <w:rFonts w:ascii="Arial" w:hAnsi="Arial" w:cs="Arial"/>
          <w:color w:val="3366FF"/>
          <w:lang w:val="fr-CA"/>
        </w:rPr>
      </w:pPr>
    </w:p>
    <w:p w14:paraId="3B78289F" w14:textId="77777777" w:rsidR="00561E3F" w:rsidRPr="00C942F8" w:rsidRDefault="00561E3F" w:rsidP="00561E3F">
      <w:pPr>
        <w:pStyle w:val="En-tte"/>
        <w:jc w:val="center"/>
        <w:rPr>
          <w:rFonts w:ascii="Arial" w:hAnsi="Arial" w:cs="Arial"/>
          <w:b/>
          <w:color w:val="333333"/>
          <w:lang w:val="fr-CA"/>
        </w:rPr>
      </w:pPr>
      <w:r w:rsidRPr="00C942F8">
        <w:rPr>
          <w:rFonts w:ascii="Arial" w:hAnsi="Arial" w:cs="Arial"/>
          <w:b/>
          <w:color w:val="333333"/>
          <w:lang w:val="fr-CA"/>
        </w:rPr>
        <w:t xml:space="preserve"> GUIDE DES SPÉCIFICATIONS </w:t>
      </w:r>
    </w:p>
    <w:p w14:paraId="0BBB280B" w14:textId="77777777" w:rsidR="00352807" w:rsidRPr="00C942F8" w:rsidRDefault="00352807" w:rsidP="00352807">
      <w:pPr>
        <w:pStyle w:val="En-tte"/>
        <w:jc w:val="center"/>
        <w:rPr>
          <w:rFonts w:ascii="Arial" w:hAnsi="Arial" w:cs="Arial"/>
          <w:b/>
          <w:color w:val="333333"/>
          <w:lang w:val="fr-CA"/>
        </w:rPr>
      </w:pPr>
      <w:r w:rsidRPr="00C942F8">
        <w:rPr>
          <w:rFonts w:ascii="Arial" w:hAnsi="Arial" w:cs="Arial"/>
          <w:b/>
          <w:color w:val="333333"/>
          <w:lang w:val="fr-CA"/>
        </w:rPr>
        <w:t>Section 09 65 43 - Revêtements de sol en linoléum</w:t>
      </w:r>
    </w:p>
    <w:p w14:paraId="25FBDE07" w14:textId="77777777" w:rsidR="00352807" w:rsidRPr="00C942F8" w:rsidRDefault="00352807" w:rsidP="00352807">
      <w:pPr>
        <w:pStyle w:val="En-tte"/>
        <w:jc w:val="center"/>
        <w:rPr>
          <w:rFonts w:ascii="Arial" w:hAnsi="Arial" w:cs="Arial"/>
          <w:b/>
          <w:color w:val="0000FF"/>
          <w:szCs w:val="32"/>
          <w:u w:val="single"/>
          <w:lang w:val="fr-CA"/>
        </w:rPr>
      </w:pPr>
      <w:r w:rsidRPr="00C942F8">
        <w:rPr>
          <w:rFonts w:ascii="Arial" w:hAnsi="Arial" w:cs="Arial"/>
          <w:b/>
          <w:color w:val="0000FF"/>
          <w:szCs w:val="32"/>
          <w:u w:val="single"/>
          <w:lang w:val="fr-CA"/>
        </w:rPr>
        <w:t>Gerflor DLW Linoleum Collection Revêtements de sol en feuilles</w:t>
      </w:r>
    </w:p>
    <w:p w14:paraId="4A817694" w14:textId="77777777" w:rsidR="00561E3F" w:rsidRPr="00C942F8" w:rsidRDefault="00561E3F" w:rsidP="00561E3F">
      <w:pPr>
        <w:pStyle w:val="En-tte"/>
        <w:jc w:val="center"/>
        <w:rPr>
          <w:rFonts w:ascii="Arial" w:hAnsi="Arial" w:cs="Arial"/>
          <w:b/>
          <w:color w:val="333333"/>
          <w:sz w:val="20"/>
          <w:szCs w:val="20"/>
          <w:lang w:val="fr-CA"/>
        </w:rPr>
      </w:pPr>
      <w:r w:rsidRPr="00C942F8">
        <w:rPr>
          <w:rFonts w:ascii="Arial" w:hAnsi="Arial" w:cs="Arial"/>
          <w:b/>
          <w:color w:val="333333"/>
          <w:sz w:val="20"/>
          <w:szCs w:val="20"/>
          <w:lang w:val="fr-CA"/>
        </w:rPr>
        <w:t xml:space="preserve"> </w:t>
      </w:r>
    </w:p>
    <w:p w14:paraId="63AEE2E8" w14:textId="77777777" w:rsidR="00FE7BF7" w:rsidRPr="00C942F8" w:rsidRDefault="00F42D8E" w:rsidP="00FE7BF7">
      <w:pPr>
        <w:jc w:val="both"/>
        <w:rPr>
          <w:rFonts w:ascii="Arial" w:hAnsi="Arial" w:cs="Arial"/>
          <w:color w:val="3366FF"/>
          <w:lang w:val="fr-CA"/>
        </w:rPr>
      </w:pPr>
      <w:r w:rsidRPr="00C942F8">
        <w:rPr>
          <w:rFonts w:ascii="Arial" w:hAnsi="Arial" w:cs="Arial"/>
          <w:color w:val="3366FF"/>
          <w:lang w:val="fr-CA"/>
        </w:rPr>
        <w:t xml:space="preserve">                              </w:t>
      </w:r>
    </w:p>
    <w:p w14:paraId="4743C1A3" w14:textId="77777777" w:rsidR="00F42D8E" w:rsidRPr="00C942F8" w:rsidRDefault="00F42D8E" w:rsidP="00FE7BF7">
      <w:pPr>
        <w:jc w:val="both"/>
        <w:rPr>
          <w:rFonts w:ascii="Arial" w:hAnsi="Arial" w:cs="Arial"/>
          <w:color w:val="3366FF"/>
          <w:lang w:val="fr-CA"/>
        </w:rPr>
      </w:pPr>
    </w:p>
    <w:p w14:paraId="0D685E83" w14:textId="77777777" w:rsidR="00496627" w:rsidRPr="00C942F8" w:rsidRDefault="00496627" w:rsidP="00496627">
      <w:pPr>
        <w:spacing w:after="120"/>
        <w:ind w:left="360"/>
        <w:rPr>
          <w:rFonts w:ascii="Arial" w:hAnsi="Arial" w:cs="Arial"/>
          <w:b/>
          <w:szCs w:val="22"/>
          <w:lang w:val="fr-CA"/>
        </w:rPr>
      </w:pPr>
    </w:p>
    <w:p w14:paraId="77FE8853" w14:textId="354199D5" w:rsidR="00496627" w:rsidRPr="00C942F8" w:rsidRDefault="00496627" w:rsidP="00496627">
      <w:pPr>
        <w:spacing w:after="120"/>
        <w:ind w:left="360"/>
        <w:rPr>
          <w:rFonts w:ascii="Arial" w:hAnsi="Arial" w:cs="Arial"/>
          <w:b/>
          <w:szCs w:val="22"/>
          <w:lang w:val="fr-CA"/>
        </w:rPr>
      </w:pPr>
      <w:r w:rsidRPr="00C942F8">
        <w:rPr>
          <w:rFonts w:ascii="Arial" w:hAnsi="Arial" w:cs="Arial"/>
          <w:b/>
          <w:szCs w:val="22"/>
          <w:lang w:val="fr-CA"/>
        </w:rPr>
        <w:t xml:space="preserve">Il s'agit d'un document modifiable permettant de préparer les spécifications de projet pour les </w:t>
      </w:r>
      <w:r w:rsidR="00352807" w:rsidRPr="00C942F8">
        <w:rPr>
          <w:rFonts w:ascii="Arial" w:hAnsi="Arial" w:cs="Arial"/>
          <w:b/>
          <w:szCs w:val="22"/>
          <w:lang w:val="fr-CA"/>
        </w:rPr>
        <w:t xml:space="preserve">revêtements de sol en feuilles </w:t>
      </w:r>
      <w:r w:rsidR="00B1746A" w:rsidRPr="00C942F8">
        <w:rPr>
          <w:rFonts w:ascii="Arial" w:hAnsi="Arial" w:cs="Arial"/>
          <w:b/>
          <w:szCs w:val="22"/>
          <w:lang w:val="fr-CA"/>
        </w:rPr>
        <w:t>Gerflor</w:t>
      </w:r>
      <w:r w:rsidR="00C942F8" w:rsidRPr="00C942F8">
        <w:rPr>
          <w:lang w:val="fr-CA"/>
        </w:rPr>
        <w:t xml:space="preserve"> </w:t>
      </w:r>
      <w:r w:rsidR="00C942F8" w:rsidRPr="00C942F8">
        <w:rPr>
          <w:rFonts w:ascii="Arial" w:hAnsi="Arial" w:cs="Arial"/>
          <w:b/>
          <w:szCs w:val="22"/>
          <w:lang w:val="fr-CA"/>
        </w:rPr>
        <w:t>Collection</w:t>
      </w:r>
      <w:r w:rsidR="00B1746A" w:rsidRPr="00C942F8">
        <w:rPr>
          <w:rFonts w:ascii="Arial" w:hAnsi="Arial" w:cs="Arial"/>
          <w:b/>
          <w:szCs w:val="22"/>
          <w:lang w:val="fr-CA"/>
        </w:rPr>
        <w:t xml:space="preserve"> </w:t>
      </w:r>
      <w:r w:rsidR="00352807" w:rsidRPr="00C942F8">
        <w:rPr>
          <w:rFonts w:ascii="Arial" w:hAnsi="Arial" w:cs="Arial"/>
          <w:b/>
          <w:szCs w:val="22"/>
          <w:lang w:val="fr-CA"/>
        </w:rPr>
        <w:t>DLW Commercial</w:t>
      </w:r>
      <w:r w:rsidR="00C942F8" w:rsidRPr="00C942F8">
        <w:rPr>
          <w:rFonts w:ascii="Arial" w:hAnsi="Arial" w:cs="Arial"/>
          <w:b/>
          <w:szCs w:val="22"/>
          <w:lang w:val="fr-CA"/>
        </w:rPr>
        <w:t xml:space="preserve"> </w:t>
      </w:r>
      <w:r w:rsidR="00352807" w:rsidRPr="00C942F8">
        <w:rPr>
          <w:rFonts w:ascii="Arial" w:hAnsi="Arial" w:cs="Arial"/>
          <w:b/>
          <w:szCs w:val="22"/>
          <w:lang w:val="fr-CA"/>
        </w:rPr>
        <w:t>Linoleum</w:t>
      </w:r>
      <w:r w:rsidR="000C7281" w:rsidRPr="00C942F8">
        <w:rPr>
          <w:rFonts w:ascii="Arial" w:hAnsi="Arial" w:cs="Arial"/>
          <w:b/>
          <w:szCs w:val="22"/>
          <w:lang w:val="fr-CA"/>
        </w:rPr>
        <w:t>.</w:t>
      </w:r>
    </w:p>
    <w:p w14:paraId="7AC0D5F4" w14:textId="77777777" w:rsidR="00496627" w:rsidRPr="00C942F8" w:rsidRDefault="00496627" w:rsidP="00496627">
      <w:pPr>
        <w:ind w:left="1080"/>
        <w:rPr>
          <w:lang w:val="fr-CA"/>
        </w:rPr>
        <w:sectPr w:rsidR="00496627" w:rsidRPr="00C942F8" w:rsidSect="00561E3F">
          <w:footerReference w:type="even" r:id="rId9"/>
          <w:footerReference w:type="default" r:id="rId10"/>
          <w:footnotePr>
            <w:numRestart w:val="eachSect"/>
          </w:footnotePr>
          <w:endnotePr>
            <w:numFmt w:val="decimal"/>
          </w:endnotePr>
          <w:type w:val="continuous"/>
          <w:pgSz w:w="12240" w:h="15840"/>
          <w:pgMar w:top="1152" w:right="864" w:bottom="1152" w:left="864" w:header="720" w:footer="720" w:gutter="0"/>
          <w:pgNumType w:start="1"/>
          <w:cols w:space="720"/>
        </w:sectPr>
      </w:pPr>
    </w:p>
    <w:p w14:paraId="52DCF0F1" w14:textId="77777777" w:rsidR="00496627" w:rsidRPr="00C942F8" w:rsidRDefault="00496627" w:rsidP="00496627">
      <w:pPr>
        <w:ind w:left="1800" w:firstLine="360"/>
        <w:rPr>
          <w:rFonts w:ascii="Arial" w:hAnsi="Arial" w:cs="Arial"/>
          <w:b/>
          <w:sz w:val="20"/>
          <w:lang w:val="fr-CA"/>
        </w:rPr>
      </w:pPr>
    </w:p>
    <w:p w14:paraId="01143EC6" w14:textId="77777777" w:rsidR="00496627" w:rsidRPr="00C942F8" w:rsidRDefault="00496627" w:rsidP="00496627">
      <w:pPr>
        <w:ind w:left="1800" w:firstLine="360"/>
        <w:rPr>
          <w:rFonts w:ascii="Arial" w:hAnsi="Arial" w:cs="Arial"/>
          <w:b/>
          <w:sz w:val="20"/>
          <w:lang w:val="fr-CA"/>
        </w:rPr>
      </w:pPr>
    </w:p>
    <w:p w14:paraId="21264923" w14:textId="77777777" w:rsidR="00C942F8" w:rsidRPr="00C942F8" w:rsidRDefault="00C942F8" w:rsidP="00C942F8">
      <w:pPr>
        <w:rPr>
          <w:rFonts w:ascii="Arial" w:hAnsi="Arial" w:cs="Arial"/>
          <w:b/>
          <w:sz w:val="28"/>
          <w:szCs w:val="28"/>
          <w:u w:val="single"/>
          <w:lang w:val="fr-CA"/>
        </w:rPr>
      </w:pPr>
      <w:r w:rsidRPr="00C942F8">
        <w:rPr>
          <w:rFonts w:ascii="Arial" w:hAnsi="Arial" w:cs="Arial"/>
          <w:b/>
          <w:sz w:val="28"/>
          <w:szCs w:val="28"/>
          <w:u w:val="single"/>
          <w:lang w:val="fr-CA"/>
        </w:rPr>
        <w:t>Comment utiliser ce guide de spécification :</w:t>
      </w:r>
    </w:p>
    <w:p w14:paraId="54D08B92" w14:textId="77777777" w:rsidR="00C942F8" w:rsidRPr="00C942F8" w:rsidRDefault="00C942F8" w:rsidP="00C942F8">
      <w:pPr>
        <w:spacing w:before="120"/>
        <w:ind w:left="360"/>
        <w:rPr>
          <w:rFonts w:ascii="Arial" w:hAnsi="Arial" w:cs="Arial"/>
          <w:lang w:val="fr-CA"/>
        </w:rPr>
      </w:pPr>
      <w:r w:rsidRPr="00C942F8">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5F87414B" w14:textId="77777777" w:rsidR="00C942F8" w:rsidRPr="00C942F8" w:rsidRDefault="00C942F8" w:rsidP="00C942F8">
      <w:pPr>
        <w:numPr>
          <w:ilvl w:val="0"/>
          <w:numId w:val="5"/>
        </w:numPr>
        <w:spacing w:before="120"/>
        <w:rPr>
          <w:rFonts w:ascii="Arial" w:hAnsi="Arial" w:cs="Arial"/>
          <w:lang w:val="fr-CA"/>
        </w:rPr>
      </w:pPr>
      <w:r w:rsidRPr="00C942F8">
        <w:rPr>
          <w:rFonts w:ascii="Arial" w:hAnsi="Arial" w:cs="Arial"/>
          <w:lang w:val="fr-CA"/>
        </w:rPr>
        <w:t xml:space="preserve">Les annotations du spécificateur sont présentées en bleu, comme suit : </w:t>
      </w:r>
      <w:r w:rsidRPr="00C942F8">
        <w:rPr>
          <w:rFonts w:ascii="Arial" w:hAnsi="Arial" w:cs="Arial"/>
          <w:color w:val="3366FF"/>
          <w:lang w:val="fr-CA"/>
        </w:rPr>
        <w:t>Notes de l'éditeur</w:t>
      </w:r>
    </w:p>
    <w:p w14:paraId="62E0D19B" w14:textId="77777777" w:rsidR="00C942F8" w:rsidRPr="00C942F8" w:rsidRDefault="00C942F8" w:rsidP="00C942F8">
      <w:pPr>
        <w:numPr>
          <w:ilvl w:val="0"/>
          <w:numId w:val="5"/>
        </w:numPr>
        <w:spacing w:before="120"/>
        <w:rPr>
          <w:rFonts w:ascii="Arial" w:hAnsi="Arial" w:cs="Arial"/>
          <w:lang w:val="fr-CA"/>
        </w:rPr>
      </w:pPr>
      <w:r w:rsidRPr="00C942F8">
        <w:rPr>
          <w:rFonts w:ascii="Arial" w:hAnsi="Arial" w:cs="Arial"/>
          <w:lang w:val="fr-CA"/>
        </w:rPr>
        <w:t xml:space="preserve">Les sections où le langage doit être adapté aux exigences spécifiques du projet sont marquées par les balises : </w:t>
      </w:r>
      <w:r w:rsidRPr="00C942F8">
        <w:rPr>
          <w:rFonts w:ascii="Arial" w:hAnsi="Arial" w:cs="Arial"/>
          <w:b/>
          <w:color w:val="3366FF"/>
          <w:lang w:val="fr-CA"/>
        </w:rPr>
        <w:t xml:space="preserve">[insérer] </w:t>
      </w:r>
      <w:r w:rsidRPr="00C942F8">
        <w:rPr>
          <w:rFonts w:ascii="Arial" w:hAnsi="Arial" w:cs="Arial"/>
          <w:color w:val="3366FF"/>
          <w:lang w:val="fr-CA"/>
        </w:rPr>
        <w:t xml:space="preserve">ou </w:t>
      </w:r>
      <w:r w:rsidRPr="00C942F8">
        <w:rPr>
          <w:rFonts w:ascii="Arial" w:hAnsi="Arial" w:cs="Arial"/>
          <w:b/>
          <w:color w:val="3366FF"/>
          <w:lang w:val="fr-CA"/>
        </w:rPr>
        <w:t>[sélectionner le texte].</w:t>
      </w:r>
    </w:p>
    <w:p w14:paraId="65D60EB5" w14:textId="77777777" w:rsidR="00C942F8" w:rsidRPr="00C942F8" w:rsidRDefault="00C942F8" w:rsidP="00C942F8">
      <w:pPr>
        <w:numPr>
          <w:ilvl w:val="0"/>
          <w:numId w:val="5"/>
        </w:numPr>
        <w:spacing w:before="120"/>
        <w:jc w:val="both"/>
        <w:rPr>
          <w:rFonts w:ascii="Arial" w:hAnsi="Arial" w:cs="Arial"/>
          <w:lang w:val="fr-CA"/>
        </w:rPr>
      </w:pPr>
      <w:r w:rsidRPr="00C942F8">
        <w:rPr>
          <w:rFonts w:ascii="Arial" w:hAnsi="Arial" w:cs="Arial"/>
          <w:lang w:val="fr-CA"/>
        </w:rPr>
        <w:t>En conclusion, assurez-vous de supprimer toutes les notes de l'éditeur ainsi que tout texte optionnel non pertinent dans la version finale du document de spécifications.</w:t>
      </w:r>
    </w:p>
    <w:p w14:paraId="5FFF2911" w14:textId="77777777" w:rsidR="00C942F8" w:rsidRPr="00C942F8" w:rsidRDefault="00C942F8" w:rsidP="00C942F8">
      <w:pPr>
        <w:jc w:val="both"/>
        <w:rPr>
          <w:rFonts w:ascii="Arial" w:hAnsi="Arial" w:cs="Arial"/>
          <w:lang w:val="fr-CA"/>
        </w:rPr>
      </w:pPr>
    </w:p>
    <w:p w14:paraId="01FEA0D8" w14:textId="77777777" w:rsidR="00496627" w:rsidRPr="00C942F8" w:rsidRDefault="00496627" w:rsidP="00C942F8">
      <w:pPr>
        <w:ind w:right="-421"/>
        <w:jc w:val="both"/>
        <w:rPr>
          <w:rFonts w:ascii="Arial" w:hAnsi="Arial" w:cs="Arial"/>
          <w:lang w:val="fr-CA"/>
        </w:rPr>
      </w:pPr>
    </w:p>
    <w:p w14:paraId="206D219D" w14:textId="77777777" w:rsidR="00496627" w:rsidRPr="00C942F8" w:rsidRDefault="00496627" w:rsidP="00496627">
      <w:pPr>
        <w:jc w:val="both"/>
        <w:rPr>
          <w:rFonts w:ascii="Arial" w:hAnsi="Arial" w:cs="Arial"/>
          <w:lang w:val="fr-CA"/>
        </w:rPr>
      </w:pPr>
    </w:p>
    <w:p w14:paraId="15AF3EC9" w14:textId="77777777" w:rsidR="00496627" w:rsidRPr="00C942F8" w:rsidRDefault="00496627" w:rsidP="00496627">
      <w:pPr>
        <w:jc w:val="both"/>
        <w:rPr>
          <w:rFonts w:ascii="Arial" w:hAnsi="Arial" w:cs="Arial"/>
          <w:lang w:val="fr-CA"/>
        </w:rPr>
      </w:pPr>
    </w:p>
    <w:p w14:paraId="7F0858B7" w14:textId="77777777" w:rsidR="00496627" w:rsidRPr="00C942F8" w:rsidRDefault="00496627" w:rsidP="00496627">
      <w:pPr>
        <w:jc w:val="both"/>
        <w:rPr>
          <w:rFonts w:ascii="Arial" w:hAnsi="Arial" w:cs="Arial"/>
          <w:lang w:val="fr-CA"/>
        </w:rPr>
      </w:pPr>
    </w:p>
    <w:p w14:paraId="7E40716B" w14:textId="77777777" w:rsidR="00496627" w:rsidRDefault="00496627" w:rsidP="00496627">
      <w:pPr>
        <w:jc w:val="both"/>
        <w:rPr>
          <w:rFonts w:ascii="Arial" w:hAnsi="Arial" w:cs="Arial"/>
          <w:b/>
          <w:bCs/>
          <w:lang w:val="fr-CA"/>
        </w:rPr>
      </w:pPr>
    </w:p>
    <w:p w14:paraId="7D2F2BBE" w14:textId="77777777" w:rsidR="00A64E34" w:rsidRPr="00C942F8" w:rsidRDefault="00A64E34" w:rsidP="00496627">
      <w:pPr>
        <w:jc w:val="both"/>
        <w:rPr>
          <w:rFonts w:ascii="Arial" w:hAnsi="Arial" w:cs="Arial"/>
          <w:b/>
          <w:bCs/>
          <w:lang w:val="fr-CA"/>
        </w:rPr>
      </w:pPr>
    </w:p>
    <w:p w14:paraId="094C0957" w14:textId="77777777" w:rsidR="00496627" w:rsidRPr="00C942F8" w:rsidRDefault="00496627" w:rsidP="00496627">
      <w:pPr>
        <w:jc w:val="both"/>
        <w:rPr>
          <w:rFonts w:ascii="Arial" w:hAnsi="Arial" w:cs="Arial"/>
          <w:lang w:val="fr-CA"/>
        </w:rPr>
      </w:pPr>
    </w:p>
    <w:p w14:paraId="450EFEA2" w14:textId="77777777" w:rsidR="00496627" w:rsidRPr="00C942F8" w:rsidRDefault="00496627" w:rsidP="00496627">
      <w:pPr>
        <w:jc w:val="both"/>
        <w:rPr>
          <w:rFonts w:ascii="Arial" w:hAnsi="Arial" w:cs="Arial"/>
          <w:lang w:val="fr-CA"/>
        </w:rPr>
      </w:pPr>
    </w:p>
    <w:p w14:paraId="6B4B773F" w14:textId="77777777" w:rsidR="00496627" w:rsidRPr="00C942F8" w:rsidRDefault="00496627" w:rsidP="00496627">
      <w:pPr>
        <w:rPr>
          <w:rFonts w:ascii="Arial" w:hAnsi="Arial" w:cs="Arial"/>
          <w:lang w:val="fr-CA"/>
        </w:rPr>
      </w:pPr>
      <w:r w:rsidRPr="00C942F8">
        <w:rPr>
          <w:rFonts w:ascii="Arial" w:hAnsi="Arial" w:cs="Arial"/>
          <w:lang w:val="fr-CA"/>
        </w:rPr>
        <w:t xml:space="preserve">Ce document contient des marques déposées appartenant à Gerflor, notamment </w:t>
      </w:r>
      <w:r w:rsidR="00352807" w:rsidRPr="00C942F8">
        <w:rPr>
          <w:rFonts w:ascii="Arial" w:hAnsi="Arial" w:cs="Arial"/>
          <w:lang w:val="fr-CA"/>
        </w:rPr>
        <w:t>DLW</w:t>
      </w:r>
      <w:r w:rsidR="0067410F" w:rsidRPr="00C942F8">
        <w:rPr>
          <w:rFonts w:ascii="Arial" w:hAnsi="Arial" w:cs="Arial"/>
          <w:lang w:val="fr-CA"/>
        </w:rPr>
        <w:t xml:space="preserve">, </w:t>
      </w:r>
      <w:proofErr w:type="spellStart"/>
      <w:r w:rsidR="0067410F" w:rsidRPr="00C942F8">
        <w:rPr>
          <w:rFonts w:ascii="Arial" w:hAnsi="Arial" w:cs="Arial"/>
          <w:lang w:val="fr-CA"/>
        </w:rPr>
        <w:t>Neocare</w:t>
      </w:r>
      <w:proofErr w:type="spellEnd"/>
      <w:r w:rsidR="0067410F" w:rsidRPr="00C942F8">
        <w:rPr>
          <w:rFonts w:ascii="Arial" w:hAnsi="Arial" w:cs="Arial"/>
          <w:lang w:val="fr-CA"/>
        </w:rPr>
        <w:t xml:space="preserve">, </w:t>
      </w:r>
      <w:proofErr w:type="spellStart"/>
      <w:r w:rsidR="0067410F" w:rsidRPr="00C942F8">
        <w:rPr>
          <w:rFonts w:ascii="Arial" w:hAnsi="Arial" w:cs="Arial"/>
          <w:lang w:val="fr-CA"/>
        </w:rPr>
        <w:t>Gerfix</w:t>
      </w:r>
      <w:proofErr w:type="spellEnd"/>
      <w:r w:rsidR="003B639E" w:rsidRPr="00C942F8">
        <w:rPr>
          <w:rFonts w:ascii="Arial" w:hAnsi="Arial" w:cs="Arial"/>
          <w:lang w:val="fr-CA"/>
        </w:rPr>
        <w:t>.</w:t>
      </w:r>
    </w:p>
    <w:p w14:paraId="32BA7113" w14:textId="77777777" w:rsidR="00C942F8" w:rsidRPr="00C942F8" w:rsidRDefault="00C942F8" w:rsidP="00496627">
      <w:pPr>
        <w:rPr>
          <w:rFonts w:ascii="Arial" w:hAnsi="Arial" w:cs="Arial"/>
          <w:lang w:val="fr-CA"/>
        </w:rPr>
      </w:pPr>
    </w:p>
    <w:p w14:paraId="0D972802" w14:textId="77777777" w:rsidR="00C942F8" w:rsidRPr="00C942F8" w:rsidRDefault="00C942F8" w:rsidP="00496627">
      <w:pPr>
        <w:rPr>
          <w:rFonts w:ascii="Arial" w:hAnsi="Arial" w:cs="Arial"/>
          <w:lang w:val="fr-CA"/>
        </w:rPr>
      </w:pPr>
    </w:p>
    <w:p w14:paraId="492AA964" w14:textId="77777777" w:rsidR="00496627" w:rsidRPr="00C942F8" w:rsidRDefault="00496627" w:rsidP="00496627">
      <w:pPr>
        <w:rPr>
          <w:rFonts w:ascii="Arial" w:hAnsi="Arial" w:cs="Arial"/>
          <w:lang w:val="fr-CA"/>
        </w:rPr>
      </w:pPr>
    </w:p>
    <w:p w14:paraId="33939698" w14:textId="07F7ACFE" w:rsidR="00433595" w:rsidRPr="00C942F8" w:rsidRDefault="00433595" w:rsidP="00C942F8">
      <w:pPr>
        <w:jc w:val="center"/>
        <w:rPr>
          <w:rFonts w:ascii="Arial" w:hAnsi="Arial" w:cs="Arial"/>
          <w:lang w:val="fr-CA"/>
        </w:rPr>
      </w:pPr>
      <w:r w:rsidRPr="00C942F8">
        <w:rPr>
          <w:rFonts w:ascii="Arial" w:hAnsi="Arial" w:cs="Arial"/>
          <w:lang w:val="fr-CA"/>
        </w:rPr>
        <w:t xml:space="preserve">Gerflor CANADA, 214-1440 </w:t>
      </w:r>
      <w:r w:rsidR="00C942F8" w:rsidRPr="00C942F8">
        <w:rPr>
          <w:rFonts w:ascii="Arial" w:hAnsi="Arial" w:cs="Arial"/>
          <w:lang w:val="fr-CA"/>
        </w:rPr>
        <w:t>Hocquart</w:t>
      </w:r>
      <w:r w:rsidRPr="00C942F8">
        <w:rPr>
          <w:rFonts w:ascii="Arial" w:hAnsi="Arial" w:cs="Arial"/>
          <w:lang w:val="fr-CA"/>
        </w:rPr>
        <w:t>, St-Bruno, QC J3V 6E1 CA</w:t>
      </w:r>
    </w:p>
    <w:p w14:paraId="70910EF4" w14:textId="43B4339C" w:rsidR="00C942F8" w:rsidRPr="00C942F8" w:rsidRDefault="00433595" w:rsidP="00C942F8">
      <w:pPr>
        <w:jc w:val="center"/>
        <w:rPr>
          <w:rFonts w:ascii="Arial" w:hAnsi="Arial" w:cs="Arial"/>
          <w:lang w:val="fr-CA"/>
        </w:rPr>
      </w:pPr>
      <w:r w:rsidRPr="00C942F8">
        <w:rPr>
          <w:rFonts w:ascii="Arial" w:hAnsi="Arial" w:cs="Arial"/>
          <w:lang w:val="fr-CA"/>
        </w:rPr>
        <w:t>Téléphone : (844) 437-3566 Courriel : gerflorcanada@gerflor.com.</w:t>
      </w:r>
    </w:p>
    <w:p w14:paraId="4005068E" w14:textId="732CCF5F" w:rsidR="00433595" w:rsidRPr="00C942F8" w:rsidRDefault="00433595" w:rsidP="00C942F8">
      <w:pPr>
        <w:jc w:val="center"/>
        <w:rPr>
          <w:rFonts w:ascii="Arial" w:hAnsi="Arial" w:cs="Arial"/>
          <w:b/>
          <w:lang w:val="fr-CA"/>
        </w:rPr>
      </w:pPr>
      <w:r w:rsidRPr="00C942F8">
        <w:rPr>
          <w:rFonts w:ascii="Arial" w:hAnsi="Arial" w:cs="Arial"/>
          <w:lang w:val="fr-CA"/>
        </w:rPr>
        <w:t xml:space="preserve">Site web : </w:t>
      </w:r>
      <w:r w:rsidRPr="00C942F8">
        <w:rPr>
          <w:rStyle w:val="Lienhypertexte"/>
          <w:b/>
          <w:sz w:val="24"/>
          <w:szCs w:val="24"/>
          <w:lang w:val="fr-CA"/>
        </w:rPr>
        <w:t>www.gerflorcanada.com</w:t>
      </w:r>
    </w:p>
    <w:p w14:paraId="1FA7A1BE" w14:textId="77777777" w:rsidR="00FE7BF7" w:rsidRPr="00C942F8" w:rsidRDefault="00496627" w:rsidP="008D3876">
      <w:pPr>
        <w:spacing w:before="240"/>
        <w:jc w:val="both"/>
        <w:rPr>
          <w:lang w:val="fr-CA"/>
        </w:rPr>
      </w:pPr>
      <w:r w:rsidRPr="00C942F8">
        <w:rPr>
          <w:rFonts w:ascii="Arial" w:hAnsi="Arial" w:cs="Arial"/>
          <w:b/>
          <w:lang w:val="fr-CA"/>
        </w:rPr>
        <w:br w:type="page"/>
      </w:r>
      <w:r w:rsidR="00352807" w:rsidRPr="00C942F8">
        <w:rPr>
          <w:lang w:val="fr-CA"/>
        </w:rPr>
        <w:lastRenderedPageBreak/>
        <w:t>SECTION 096543 - Revêtements de sol en feuilles de linoléum</w:t>
      </w:r>
    </w:p>
    <w:p w14:paraId="7CF4B2A3" w14:textId="77777777" w:rsidR="00FE7BF7" w:rsidRPr="00C942F8" w:rsidRDefault="00FE7BF7" w:rsidP="003507CF">
      <w:pPr>
        <w:pStyle w:val="PRT"/>
        <w:numPr>
          <w:ilvl w:val="0"/>
          <w:numId w:val="3"/>
        </w:numPr>
        <w:rPr>
          <w:lang w:val="fr-CA"/>
        </w:rPr>
      </w:pPr>
      <w:r w:rsidRPr="00C942F8">
        <w:rPr>
          <w:lang w:val="fr-CA"/>
        </w:rPr>
        <w:t>GÉNÉRALITÉS</w:t>
      </w:r>
    </w:p>
    <w:p w14:paraId="52761565" w14:textId="77777777" w:rsidR="00FE7BF7" w:rsidRPr="00C942F8" w:rsidRDefault="00FE7BF7" w:rsidP="00D732E6">
      <w:pPr>
        <w:pStyle w:val="ART"/>
        <w:rPr>
          <w:lang w:val="fr-CA"/>
        </w:rPr>
      </w:pPr>
      <w:r w:rsidRPr="00C942F8">
        <w:rPr>
          <w:lang w:val="fr-CA"/>
        </w:rPr>
        <w:t>SOMMAIRE</w:t>
      </w:r>
    </w:p>
    <w:p w14:paraId="171F990A" w14:textId="77777777" w:rsidR="00FE7BF7" w:rsidRPr="00C942F8" w:rsidRDefault="00FE7BF7" w:rsidP="001C1234">
      <w:pPr>
        <w:pStyle w:val="PR1"/>
        <w:rPr>
          <w:lang w:val="fr-CA"/>
        </w:rPr>
      </w:pPr>
      <w:r w:rsidRPr="00C942F8">
        <w:rPr>
          <w:lang w:val="fr-CA"/>
        </w:rPr>
        <w:t xml:space="preserve">La section comprend : </w:t>
      </w:r>
      <w:r w:rsidR="00352807" w:rsidRPr="00C942F8">
        <w:rPr>
          <w:lang w:val="fr-CA"/>
        </w:rPr>
        <w:t>Les revêtements de sol en feuilles et les assemblages Gerflor DLW Linoleum Collection</w:t>
      </w:r>
    </w:p>
    <w:p w14:paraId="323EC3D7" w14:textId="77777777" w:rsidR="00FE7BF7" w:rsidRPr="00C942F8" w:rsidRDefault="00FE7BF7" w:rsidP="00DC3A2C">
      <w:pPr>
        <w:pStyle w:val="ART"/>
        <w:rPr>
          <w:lang w:val="fr-CA"/>
        </w:rPr>
      </w:pPr>
      <w:r w:rsidRPr="00C942F8">
        <w:rPr>
          <w:lang w:val="fr-CA"/>
        </w:rPr>
        <w:t xml:space="preserve">ACTION SOUMISSIONS </w:t>
      </w:r>
    </w:p>
    <w:p w14:paraId="2CEBD337" w14:textId="77777777" w:rsidR="00FE7BF7" w:rsidRPr="00C942F8" w:rsidRDefault="00FE7BF7" w:rsidP="001C1234">
      <w:pPr>
        <w:pStyle w:val="PR1"/>
        <w:rPr>
          <w:lang w:val="fr-CA"/>
        </w:rPr>
      </w:pPr>
      <w:r w:rsidRPr="00C942F8">
        <w:rPr>
          <w:lang w:val="fr-CA"/>
        </w:rPr>
        <w:t>Données sur les produits : Pour chaque type de produit indiqué.</w:t>
      </w:r>
    </w:p>
    <w:p w14:paraId="6E12C317" w14:textId="1B87BD28" w:rsidR="007D4393" w:rsidRPr="00C942F8" w:rsidRDefault="007D4393" w:rsidP="007D4393">
      <w:pPr>
        <w:pStyle w:val="PR1"/>
        <w:ind w:left="864"/>
        <w:rPr>
          <w:lang w:val="fr-CA"/>
        </w:rPr>
      </w:pPr>
      <w:r w:rsidRPr="00C942F8">
        <w:rPr>
          <w:lang w:val="fr-CA"/>
        </w:rPr>
        <w:t>Certifications</w:t>
      </w:r>
      <w:r w:rsidR="00C942F8" w:rsidRPr="00C942F8">
        <w:rPr>
          <w:lang w:val="fr-CA"/>
        </w:rPr>
        <w:t xml:space="preserve"> du fabricant (OEM) :</w:t>
      </w:r>
    </w:p>
    <w:p w14:paraId="60D32896" w14:textId="77777777" w:rsidR="007D4393" w:rsidRPr="00C942F8" w:rsidRDefault="007D4393" w:rsidP="007D4393">
      <w:pPr>
        <w:pStyle w:val="PR2"/>
        <w:spacing w:before="240"/>
        <w:rPr>
          <w:lang w:val="fr-CA"/>
        </w:rPr>
      </w:pPr>
      <w:r w:rsidRPr="00C942F8">
        <w:rPr>
          <w:lang w:val="fr-CA"/>
        </w:rPr>
        <w:t xml:space="preserve">Fournir une certification qui identifie avec précision le fabricant de l'équipement d'origine (OEM) du revêtement de sol fourni pour ce projet, y compris le nom, l'adresse et l'emplacement de l'usine du fabricant. </w:t>
      </w:r>
    </w:p>
    <w:p w14:paraId="1FC8FD9A" w14:textId="77777777" w:rsidR="007D4393" w:rsidRPr="00C942F8" w:rsidRDefault="007D4393" w:rsidP="007D4393">
      <w:pPr>
        <w:pStyle w:val="PR3"/>
        <w:spacing w:before="120"/>
        <w:rPr>
          <w:lang w:val="fr-CA"/>
        </w:rPr>
      </w:pPr>
      <w:r w:rsidRPr="00C942F8">
        <w:rPr>
          <w:lang w:val="fr-CA"/>
        </w:rPr>
        <w:t xml:space="preserve">Les fournisseurs de revêtements de sol de marque privée pour ce projet doivent s'identifier comme tels et divulguer intégralement les informations du fabricant d'équipement d'origine énumérées ci-dessus. </w:t>
      </w:r>
    </w:p>
    <w:p w14:paraId="7CB5C120" w14:textId="68EE8758" w:rsidR="007D4393" w:rsidRPr="00C942F8" w:rsidRDefault="007D4393" w:rsidP="007D4393">
      <w:pPr>
        <w:pStyle w:val="PR3"/>
        <w:spacing w:before="120"/>
        <w:rPr>
          <w:lang w:val="fr-CA"/>
        </w:rPr>
      </w:pPr>
      <w:r w:rsidRPr="00C942F8">
        <w:rPr>
          <w:lang w:val="fr-CA"/>
        </w:rPr>
        <w:t xml:space="preserve">Toutes les exigences relatives au "fabricant" </w:t>
      </w:r>
      <w:r w:rsidR="000C7281" w:rsidRPr="00C942F8">
        <w:rPr>
          <w:lang w:val="fr-CA"/>
        </w:rPr>
        <w:t>doivent être remplies par l'équipementier</w:t>
      </w:r>
      <w:r w:rsidRPr="00C942F8">
        <w:rPr>
          <w:lang w:val="fr-CA"/>
        </w:rPr>
        <w:t xml:space="preserve">, y compris les garanties, les certifications, les qualifications, les données sur les produits, les résultats des essais, les exigences environnementales, les données sur les performances, etc. </w:t>
      </w:r>
    </w:p>
    <w:p w14:paraId="63BEF411" w14:textId="3AF58037" w:rsidR="007D4393" w:rsidRPr="00C942F8" w:rsidRDefault="007D4393" w:rsidP="007D4393">
      <w:pPr>
        <w:pStyle w:val="PR2"/>
        <w:spacing w:before="240"/>
        <w:rPr>
          <w:lang w:val="fr-CA"/>
        </w:rPr>
      </w:pPr>
      <w:r w:rsidRPr="00C942F8">
        <w:rPr>
          <w:lang w:val="fr-CA"/>
        </w:rPr>
        <w:t>Fournir</w:t>
      </w:r>
      <w:r w:rsidR="00C942F8" w:rsidRPr="00C942F8">
        <w:rPr>
          <w:lang w:val="fr-CA"/>
        </w:rPr>
        <w:t xml:space="preserve"> les certifications suivantes pour l’OEM des produits spécifiés : </w:t>
      </w:r>
      <w:r w:rsidRPr="00C942F8">
        <w:rPr>
          <w:lang w:val="fr-CA"/>
        </w:rPr>
        <w:t xml:space="preserve">ISO 9001 </w:t>
      </w:r>
    </w:p>
    <w:p w14:paraId="2FA60B5D" w14:textId="778C962C" w:rsidR="007D4393" w:rsidRPr="00C942F8" w:rsidRDefault="007D4393" w:rsidP="007D4393">
      <w:pPr>
        <w:pStyle w:val="PR2"/>
        <w:spacing w:before="240"/>
        <w:rPr>
          <w:lang w:val="fr-CA"/>
        </w:rPr>
      </w:pPr>
      <w:r w:rsidRPr="00C942F8">
        <w:rPr>
          <w:lang w:val="fr-CA"/>
        </w:rPr>
        <w:t>Fournir</w:t>
      </w:r>
      <w:r w:rsidR="00C942F8" w:rsidRPr="00C942F8">
        <w:rPr>
          <w:lang w:val="fr-CA"/>
        </w:rPr>
        <w:t xml:space="preserve"> les certifications suivantes pour l’OEM des produits spécifiés : </w:t>
      </w:r>
      <w:r w:rsidRPr="00C942F8">
        <w:rPr>
          <w:lang w:val="fr-CA"/>
        </w:rPr>
        <w:t xml:space="preserve">ISO 14001 </w:t>
      </w:r>
    </w:p>
    <w:p w14:paraId="100ECACD" w14:textId="34A1034C" w:rsidR="0026359C" w:rsidRPr="00C942F8" w:rsidRDefault="0026359C" w:rsidP="007D4393">
      <w:pPr>
        <w:pStyle w:val="PR2"/>
        <w:spacing w:before="240"/>
        <w:rPr>
          <w:lang w:val="fr-CA"/>
        </w:rPr>
      </w:pPr>
      <w:r w:rsidRPr="00C942F8">
        <w:rPr>
          <w:lang w:val="fr-CA"/>
        </w:rPr>
        <w:t>Fournir</w:t>
      </w:r>
      <w:r w:rsidR="00C942F8" w:rsidRPr="00C942F8">
        <w:rPr>
          <w:lang w:val="fr-CA"/>
        </w:rPr>
        <w:t xml:space="preserve"> les certifications suivantes pour l’OEM des produits spécifiés : </w:t>
      </w:r>
      <w:r w:rsidR="0067410F" w:rsidRPr="00C942F8">
        <w:rPr>
          <w:lang w:val="fr-CA"/>
        </w:rPr>
        <w:t xml:space="preserve">ISO 50001 </w:t>
      </w:r>
    </w:p>
    <w:p w14:paraId="2286D00C" w14:textId="77777777" w:rsidR="00FE7BF7" w:rsidRPr="00C942F8" w:rsidRDefault="00FE7BF7" w:rsidP="00397CC9">
      <w:pPr>
        <w:pStyle w:val="PR1"/>
        <w:rPr>
          <w:lang w:val="fr-CA"/>
        </w:rPr>
      </w:pPr>
      <w:r w:rsidRPr="00C942F8">
        <w:rPr>
          <w:lang w:val="fr-CA"/>
        </w:rPr>
        <w:t xml:space="preserve">Dessins : Indiquant les détails de l'installation et l'emplacement des </w:t>
      </w:r>
      <w:r w:rsidR="005312E3" w:rsidRPr="00C942F8">
        <w:rPr>
          <w:lang w:val="fr-CA"/>
        </w:rPr>
        <w:t>bordures, des motifs</w:t>
      </w:r>
      <w:r w:rsidRPr="00C942F8">
        <w:rPr>
          <w:lang w:val="fr-CA"/>
        </w:rPr>
        <w:t xml:space="preserve">, l'emplacement de </w:t>
      </w:r>
      <w:r w:rsidR="00130169" w:rsidRPr="00C942F8">
        <w:rPr>
          <w:lang w:val="fr-CA"/>
        </w:rPr>
        <w:t xml:space="preserve">tout </w:t>
      </w:r>
      <w:r w:rsidRPr="00C942F8">
        <w:rPr>
          <w:lang w:val="fr-CA"/>
        </w:rPr>
        <w:t xml:space="preserve">insert de plancher et de </w:t>
      </w:r>
      <w:r w:rsidR="00130169" w:rsidRPr="00C942F8">
        <w:rPr>
          <w:lang w:val="fr-CA"/>
        </w:rPr>
        <w:t xml:space="preserve">tout </w:t>
      </w:r>
      <w:r w:rsidRPr="00C942F8">
        <w:rPr>
          <w:lang w:val="fr-CA"/>
        </w:rPr>
        <w:t>joint.</w:t>
      </w:r>
    </w:p>
    <w:p w14:paraId="28E83154" w14:textId="636E9F8F" w:rsidR="002B43B9" w:rsidRPr="00C942F8" w:rsidRDefault="00C942F8" w:rsidP="002B43B9">
      <w:pPr>
        <w:pStyle w:val="PR1"/>
        <w:ind w:left="864"/>
        <w:rPr>
          <w:lang w:val="fr-CA"/>
        </w:rPr>
      </w:pPr>
      <w:r w:rsidRPr="00C942F8">
        <w:rPr>
          <w:lang w:val="fr-CA"/>
        </w:rPr>
        <w:t>Échantillons:</w:t>
      </w:r>
    </w:p>
    <w:p w14:paraId="6EB93C9A" w14:textId="454C7E8C" w:rsidR="002B43B9" w:rsidRPr="00C942F8" w:rsidRDefault="002B43B9" w:rsidP="002B43B9">
      <w:pPr>
        <w:pStyle w:val="PR2"/>
        <w:spacing w:before="240"/>
        <w:rPr>
          <w:lang w:val="fr-CA"/>
        </w:rPr>
      </w:pPr>
      <w:r w:rsidRPr="00C942F8">
        <w:rPr>
          <w:lang w:val="fr-CA"/>
        </w:rPr>
        <w:t xml:space="preserve">Nuancier du fabricant pour la sélection des </w:t>
      </w:r>
      <w:r w:rsidR="00457449" w:rsidRPr="00C942F8">
        <w:rPr>
          <w:lang w:val="fr-CA"/>
        </w:rPr>
        <w:t xml:space="preserve">sols disponibles. </w:t>
      </w:r>
    </w:p>
    <w:p w14:paraId="5356DF06" w14:textId="6AA5AEFC" w:rsidR="002B43B9" w:rsidRPr="00C942F8" w:rsidRDefault="002B43B9" w:rsidP="002B43B9">
      <w:pPr>
        <w:pStyle w:val="PR2"/>
        <w:spacing w:before="240"/>
        <w:rPr>
          <w:rFonts w:ascii="Arial" w:hAnsi="Arial" w:cs="Arial"/>
          <w:lang w:val="fr-CA"/>
        </w:rPr>
      </w:pPr>
      <w:r w:rsidRPr="00C942F8">
        <w:rPr>
          <w:color w:val="000000"/>
          <w:lang w:val="fr-CA"/>
        </w:rPr>
        <w:t xml:space="preserve">Échantillons de </w:t>
      </w:r>
      <w:r w:rsidR="00C942F8" w:rsidRPr="00C942F8">
        <w:rPr>
          <w:lang w:val="fr-CA"/>
        </w:rPr>
        <w:t>produits:</w:t>
      </w:r>
    </w:p>
    <w:p w14:paraId="46B6C56B" w14:textId="4EF6B9F0" w:rsidR="002B43B9" w:rsidRPr="00C942F8" w:rsidRDefault="00F311B2" w:rsidP="002B43B9">
      <w:pPr>
        <w:pStyle w:val="PR3"/>
        <w:spacing w:before="120"/>
        <w:rPr>
          <w:rFonts w:ascii="Arial" w:hAnsi="Arial" w:cs="Arial"/>
          <w:lang w:val="fr-CA"/>
        </w:rPr>
      </w:pPr>
      <w:r w:rsidRPr="00C942F8">
        <w:rPr>
          <w:lang w:val="fr-CA"/>
        </w:rPr>
        <w:t>Échantillons</w:t>
      </w:r>
      <w:r w:rsidR="005312E3" w:rsidRPr="00C942F8">
        <w:rPr>
          <w:lang w:val="fr-CA"/>
        </w:rPr>
        <w:t xml:space="preserve"> </w:t>
      </w:r>
      <w:r w:rsidR="00C942F8" w:rsidRPr="00C942F8">
        <w:rPr>
          <w:lang w:val="fr-CA"/>
        </w:rPr>
        <w:t xml:space="preserve">des échantillons d’un format minimum de </w:t>
      </w:r>
      <w:r w:rsidR="000C7281" w:rsidRPr="00C942F8">
        <w:rPr>
          <w:lang w:val="fr-CA"/>
        </w:rPr>
        <w:t>152 mm × 229 mm (6 po × 9 po).</w:t>
      </w:r>
    </w:p>
    <w:p w14:paraId="6CC06459" w14:textId="77777777" w:rsidR="002B43B9" w:rsidRPr="00C942F8" w:rsidRDefault="002B43B9" w:rsidP="005312E3">
      <w:pPr>
        <w:pStyle w:val="PR3"/>
        <w:numPr>
          <w:ilvl w:val="0"/>
          <w:numId w:val="0"/>
        </w:numPr>
        <w:spacing w:before="120"/>
        <w:ind w:left="2016"/>
        <w:rPr>
          <w:rFonts w:ascii="Arial" w:hAnsi="Arial" w:cs="Arial"/>
          <w:lang w:val="fr-CA"/>
        </w:rPr>
      </w:pPr>
    </w:p>
    <w:p w14:paraId="2BD6994D" w14:textId="77777777" w:rsidR="00FE7BF7" w:rsidRPr="00C942F8" w:rsidRDefault="00FE7BF7" w:rsidP="00DC3A2C">
      <w:pPr>
        <w:pStyle w:val="ART"/>
        <w:rPr>
          <w:lang w:val="fr-CA"/>
        </w:rPr>
      </w:pPr>
      <w:r w:rsidRPr="00C942F8">
        <w:rPr>
          <w:lang w:val="fr-CA"/>
        </w:rPr>
        <w:lastRenderedPageBreak/>
        <w:t>DOCUMENTS D'INFORMATION</w:t>
      </w:r>
    </w:p>
    <w:p w14:paraId="62C3F942" w14:textId="77777777" w:rsidR="00FE7BF7" w:rsidRPr="00C942F8" w:rsidRDefault="00FE7BF7" w:rsidP="00397CC9">
      <w:pPr>
        <w:pStyle w:val="PR1"/>
        <w:rPr>
          <w:lang w:val="fr-CA"/>
        </w:rPr>
      </w:pPr>
      <w:r w:rsidRPr="00C942F8">
        <w:rPr>
          <w:lang w:val="fr-CA"/>
        </w:rPr>
        <w:t>Données de qualification :</w:t>
      </w:r>
    </w:p>
    <w:p w14:paraId="133E5476" w14:textId="77777777" w:rsidR="00FE7BF7" w:rsidRPr="00C942F8" w:rsidRDefault="005312E3" w:rsidP="00452958">
      <w:pPr>
        <w:pStyle w:val="PR2"/>
        <w:spacing w:before="240"/>
        <w:rPr>
          <w:lang w:val="fr-CA"/>
        </w:rPr>
      </w:pPr>
      <w:r w:rsidRPr="00C942F8">
        <w:rPr>
          <w:lang w:val="fr-CA"/>
        </w:rPr>
        <w:t xml:space="preserve">Pour un </w:t>
      </w:r>
      <w:r w:rsidR="00FE7BF7" w:rsidRPr="00C942F8">
        <w:rPr>
          <w:lang w:val="fr-CA"/>
        </w:rPr>
        <w:t xml:space="preserve">fabricant de revêtements de sol </w:t>
      </w:r>
      <w:r w:rsidRPr="00C942F8">
        <w:rPr>
          <w:lang w:val="fr-CA"/>
        </w:rPr>
        <w:t>souples qualifié</w:t>
      </w:r>
      <w:r w:rsidR="00FE7BF7" w:rsidRPr="00C942F8">
        <w:rPr>
          <w:lang w:val="fr-CA"/>
        </w:rPr>
        <w:t>.</w:t>
      </w:r>
    </w:p>
    <w:p w14:paraId="593AF387" w14:textId="77777777" w:rsidR="00FE7BF7" w:rsidRPr="00C942F8" w:rsidRDefault="005312E3" w:rsidP="00452958">
      <w:pPr>
        <w:pStyle w:val="PR2"/>
        <w:spacing w:before="240"/>
        <w:rPr>
          <w:lang w:val="fr-CA"/>
        </w:rPr>
      </w:pPr>
      <w:r w:rsidRPr="00C942F8">
        <w:rPr>
          <w:lang w:val="fr-CA"/>
        </w:rPr>
        <w:t xml:space="preserve">Pour un </w:t>
      </w:r>
      <w:r w:rsidR="00FE7BF7" w:rsidRPr="00C942F8">
        <w:rPr>
          <w:lang w:val="fr-CA"/>
        </w:rPr>
        <w:t xml:space="preserve">installateur de revêtements de sol </w:t>
      </w:r>
      <w:r w:rsidRPr="00C942F8">
        <w:rPr>
          <w:lang w:val="fr-CA"/>
        </w:rPr>
        <w:t>souples qualifié</w:t>
      </w:r>
      <w:r w:rsidR="00FE7BF7" w:rsidRPr="00C942F8">
        <w:rPr>
          <w:lang w:val="fr-CA"/>
        </w:rPr>
        <w:t>.</w:t>
      </w:r>
    </w:p>
    <w:p w14:paraId="459D78E1" w14:textId="77777777" w:rsidR="00FE7BF7" w:rsidRPr="00C942F8" w:rsidRDefault="00FE7BF7" w:rsidP="00DC3A2C">
      <w:pPr>
        <w:pStyle w:val="ART"/>
        <w:rPr>
          <w:lang w:val="fr-CA"/>
        </w:rPr>
      </w:pPr>
      <w:r w:rsidRPr="00C942F8">
        <w:rPr>
          <w:lang w:val="fr-CA"/>
        </w:rPr>
        <w:t>DOCUMENTS DE CLÔTURE</w:t>
      </w:r>
    </w:p>
    <w:p w14:paraId="45332CB9" w14:textId="7F23981C" w:rsidR="00FE7BF7" w:rsidRPr="00C942F8" w:rsidRDefault="00C942F8" w:rsidP="00397CC9">
      <w:pPr>
        <w:pStyle w:val="PR1"/>
        <w:rPr>
          <w:lang w:val="fr-CA"/>
        </w:rPr>
      </w:pPr>
      <w:r w:rsidRPr="00C942F8">
        <w:rPr>
          <w:lang w:val="fr-CA"/>
        </w:rPr>
        <w:t>Fournir trois copies imprimées ou électroniques, selon les exigences du projet.</w:t>
      </w:r>
      <w:r w:rsidR="00FE7BF7" w:rsidRPr="00C942F8">
        <w:rPr>
          <w:lang w:val="fr-CA"/>
        </w:rPr>
        <w:t>:</w:t>
      </w:r>
    </w:p>
    <w:p w14:paraId="57479F01" w14:textId="77777777" w:rsidR="00FE7BF7" w:rsidRPr="00C942F8" w:rsidRDefault="00FE7BF7" w:rsidP="00452958">
      <w:pPr>
        <w:pStyle w:val="PR2"/>
        <w:spacing w:before="240"/>
        <w:rPr>
          <w:lang w:val="fr-CA"/>
        </w:rPr>
      </w:pPr>
      <w:r w:rsidRPr="00C942F8">
        <w:rPr>
          <w:lang w:val="fr-CA"/>
        </w:rPr>
        <w:t>Instructions d'entretien du fabricant.</w:t>
      </w:r>
    </w:p>
    <w:p w14:paraId="71ABD57B" w14:textId="77777777" w:rsidR="00FE7BF7" w:rsidRPr="00C942F8" w:rsidRDefault="00FE7BF7" w:rsidP="00452958">
      <w:pPr>
        <w:pStyle w:val="PR2"/>
        <w:spacing w:before="240"/>
        <w:rPr>
          <w:lang w:val="fr-CA"/>
        </w:rPr>
      </w:pPr>
      <w:r w:rsidRPr="00C942F8">
        <w:rPr>
          <w:lang w:val="fr-CA"/>
        </w:rPr>
        <w:t>Garantie du fabricant sur les matériaux.</w:t>
      </w:r>
    </w:p>
    <w:p w14:paraId="6829D401" w14:textId="77777777" w:rsidR="00FE7BF7" w:rsidRPr="00C942F8" w:rsidRDefault="00FE7BF7" w:rsidP="00DC3A2C">
      <w:pPr>
        <w:pStyle w:val="ART"/>
        <w:rPr>
          <w:lang w:val="fr-CA"/>
        </w:rPr>
      </w:pPr>
      <w:r w:rsidRPr="00C942F8">
        <w:rPr>
          <w:lang w:val="fr-CA"/>
        </w:rPr>
        <w:t>ASSURANCE DE LA QUALITÉ</w:t>
      </w:r>
    </w:p>
    <w:p w14:paraId="27B7222D" w14:textId="77777777" w:rsidR="00FE7BF7" w:rsidRPr="00C942F8" w:rsidRDefault="00FE7BF7" w:rsidP="00397CC9">
      <w:pPr>
        <w:pStyle w:val="PR1"/>
        <w:rPr>
          <w:lang w:val="fr-CA"/>
        </w:rPr>
      </w:pPr>
      <w:r w:rsidRPr="00C942F8">
        <w:rPr>
          <w:lang w:val="fr-CA"/>
        </w:rPr>
        <w:t>Qualifications du fabricant :</w:t>
      </w:r>
    </w:p>
    <w:p w14:paraId="37A6DCD5" w14:textId="77777777" w:rsidR="00FE7BF7" w:rsidRPr="00C942F8" w:rsidRDefault="00FE7BF7" w:rsidP="00452958">
      <w:pPr>
        <w:pStyle w:val="PR2"/>
        <w:spacing w:before="240"/>
        <w:rPr>
          <w:lang w:val="fr-CA"/>
        </w:rPr>
      </w:pPr>
      <w:r w:rsidRPr="00C942F8">
        <w:rPr>
          <w:lang w:val="fr-CA"/>
        </w:rPr>
        <w:t>Certifié ISO 9001.</w:t>
      </w:r>
    </w:p>
    <w:p w14:paraId="1772B1F8" w14:textId="77777777" w:rsidR="00FE7BF7" w:rsidRPr="00C942F8" w:rsidRDefault="00FE7BF7" w:rsidP="00452958">
      <w:pPr>
        <w:pStyle w:val="PR2"/>
        <w:spacing w:before="240"/>
        <w:rPr>
          <w:lang w:val="fr-CA"/>
        </w:rPr>
      </w:pPr>
      <w:r w:rsidRPr="00C942F8">
        <w:rPr>
          <w:lang w:val="fr-CA"/>
        </w:rPr>
        <w:t>Certifié ISO 14001.</w:t>
      </w:r>
    </w:p>
    <w:p w14:paraId="262241B9" w14:textId="6C28A07B" w:rsidR="00EE1E46" w:rsidRPr="00C942F8" w:rsidRDefault="000C7281" w:rsidP="00452958">
      <w:pPr>
        <w:pStyle w:val="PR2"/>
        <w:spacing w:before="240"/>
        <w:rPr>
          <w:lang w:val="fr-CA"/>
        </w:rPr>
      </w:pPr>
      <w:r w:rsidRPr="00C942F8">
        <w:rPr>
          <w:lang w:val="fr-CA"/>
        </w:rPr>
        <w:t xml:space="preserve">Certifié </w:t>
      </w:r>
      <w:r w:rsidR="0067410F" w:rsidRPr="00C942F8">
        <w:rPr>
          <w:lang w:val="fr-CA"/>
        </w:rPr>
        <w:t xml:space="preserve">ISO </w:t>
      </w:r>
      <w:r w:rsidRPr="00C942F8">
        <w:rPr>
          <w:lang w:val="fr-CA"/>
        </w:rPr>
        <w:t>50001.</w:t>
      </w:r>
    </w:p>
    <w:p w14:paraId="0B402CC1" w14:textId="77777777" w:rsidR="00FE7BF7" w:rsidRPr="00C942F8" w:rsidRDefault="00FE7BF7" w:rsidP="00452958">
      <w:pPr>
        <w:pStyle w:val="PR2"/>
        <w:spacing w:before="240"/>
        <w:rPr>
          <w:lang w:val="fr-CA"/>
        </w:rPr>
      </w:pPr>
      <w:r w:rsidRPr="00C942F8">
        <w:rPr>
          <w:lang w:val="fr-CA"/>
        </w:rPr>
        <w:t xml:space="preserve">Au moins dix ans d'expérience active dans la </w:t>
      </w:r>
      <w:r w:rsidR="005312E3" w:rsidRPr="00C942F8">
        <w:rPr>
          <w:lang w:val="fr-CA"/>
        </w:rPr>
        <w:t xml:space="preserve">fabrication et la commercialisation de </w:t>
      </w:r>
      <w:r w:rsidRPr="00C942F8">
        <w:rPr>
          <w:lang w:val="fr-CA"/>
        </w:rPr>
        <w:t xml:space="preserve">revêtements de sol </w:t>
      </w:r>
      <w:r w:rsidR="005312E3" w:rsidRPr="00C942F8">
        <w:rPr>
          <w:lang w:val="fr-CA"/>
        </w:rPr>
        <w:t>souples commerciaux.</w:t>
      </w:r>
    </w:p>
    <w:p w14:paraId="2F8CEF1C" w14:textId="77777777" w:rsidR="00FE7BF7" w:rsidRPr="00C942F8" w:rsidRDefault="00FE7BF7" w:rsidP="00397CC9">
      <w:pPr>
        <w:pStyle w:val="PR1"/>
        <w:rPr>
          <w:lang w:val="fr-CA"/>
        </w:rPr>
      </w:pPr>
      <w:r w:rsidRPr="00C942F8">
        <w:rPr>
          <w:lang w:val="fr-CA"/>
        </w:rPr>
        <w:t>Qualifications des installateurs :</w:t>
      </w:r>
    </w:p>
    <w:p w14:paraId="4CBDC2EA" w14:textId="77777777" w:rsidR="00FE7BF7" w:rsidRPr="00C942F8" w:rsidRDefault="00FE7BF7" w:rsidP="00452958">
      <w:pPr>
        <w:pStyle w:val="PR2"/>
        <w:spacing w:before="240"/>
        <w:rPr>
          <w:lang w:val="fr-CA"/>
        </w:rPr>
      </w:pPr>
      <w:r w:rsidRPr="00C942F8">
        <w:rPr>
          <w:lang w:val="fr-CA"/>
        </w:rPr>
        <w:t>Au moins cinq ans d'expérience dans l'</w:t>
      </w:r>
      <w:r w:rsidR="005312E3" w:rsidRPr="00C942F8">
        <w:rPr>
          <w:lang w:val="fr-CA"/>
        </w:rPr>
        <w:t xml:space="preserve">installation de </w:t>
      </w:r>
      <w:r w:rsidRPr="00C942F8">
        <w:rPr>
          <w:lang w:val="fr-CA"/>
        </w:rPr>
        <w:t>revêtements de sol souples.</w:t>
      </w:r>
    </w:p>
    <w:p w14:paraId="26EB5843" w14:textId="77777777" w:rsidR="00FE7BF7" w:rsidRPr="00C942F8" w:rsidRDefault="00FE7BF7" w:rsidP="00452958">
      <w:pPr>
        <w:pStyle w:val="PR2"/>
        <w:spacing w:before="240"/>
        <w:rPr>
          <w:lang w:val="fr-CA"/>
        </w:rPr>
      </w:pPr>
      <w:r w:rsidRPr="00C942F8">
        <w:rPr>
          <w:lang w:val="fr-CA"/>
        </w:rPr>
        <w:t xml:space="preserve">Expérience d'au moins cinq projets de </w:t>
      </w:r>
      <w:r w:rsidR="000B7E19" w:rsidRPr="00C942F8">
        <w:rPr>
          <w:lang w:val="fr-CA"/>
        </w:rPr>
        <w:t xml:space="preserve">taille, de type et de complexité </w:t>
      </w:r>
      <w:r w:rsidRPr="00C942F8">
        <w:rPr>
          <w:lang w:val="fr-CA"/>
        </w:rPr>
        <w:t xml:space="preserve">similaires </w:t>
      </w:r>
      <w:r w:rsidR="000B7E19" w:rsidRPr="00C942F8">
        <w:rPr>
          <w:lang w:val="fr-CA"/>
        </w:rPr>
        <w:t xml:space="preserve">à ceux du présent </w:t>
      </w:r>
      <w:r w:rsidRPr="00C942F8">
        <w:rPr>
          <w:lang w:val="fr-CA"/>
        </w:rPr>
        <w:t>projet.</w:t>
      </w:r>
    </w:p>
    <w:p w14:paraId="2DA5C03B" w14:textId="77777777" w:rsidR="00FE7BF7" w:rsidRPr="00C942F8" w:rsidRDefault="00FE7BF7" w:rsidP="00452958">
      <w:pPr>
        <w:pStyle w:val="PR2"/>
        <w:spacing w:before="240"/>
        <w:rPr>
          <w:lang w:val="fr-CA"/>
        </w:rPr>
      </w:pPr>
      <w:r w:rsidRPr="00C942F8">
        <w:rPr>
          <w:lang w:val="fr-CA"/>
        </w:rPr>
        <w:t xml:space="preserve">Employeur de travailleurs pour ce projet qui sont compétents dans les techniques requises par le </w:t>
      </w:r>
      <w:r w:rsidR="005312E3" w:rsidRPr="00C942F8">
        <w:rPr>
          <w:lang w:val="fr-CA"/>
        </w:rPr>
        <w:t>fabricant pour l'</w:t>
      </w:r>
      <w:r w:rsidRPr="00C942F8">
        <w:rPr>
          <w:lang w:val="fr-CA"/>
        </w:rPr>
        <w:t>installation des revêtements de sol souples indiqués.</w:t>
      </w:r>
    </w:p>
    <w:p w14:paraId="4ACC729F" w14:textId="2CA550FB" w:rsidR="00FE7BF7" w:rsidRDefault="00A40142" w:rsidP="00397CC9">
      <w:pPr>
        <w:pStyle w:val="PR1"/>
        <w:rPr>
          <w:lang w:val="fr-CA"/>
        </w:rPr>
      </w:pPr>
      <w:r w:rsidRPr="00C942F8">
        <w:rPr>
          <w:lang w:val="fr-CA"/>
        </w:rPr>
        <w:t xml:space="preserve">Caractéristiques d'essai au </w:t>
      </w:r>
      <w:r w:rsidR="00FE7BF7" w:rsidRPr="00C942F8">
        <w:rPr>
          <w:lang w:val="fr-CA"/>
        </w:rPr>
        <w:t xml:space="preserve">feu </w:t>
      </w:r>
      <w:r w:rsidRPr="00C942F8">
        <w:rPr>
          <w:lang w:val="fr-CA"/>
        </w:rPr>
        <w:t>: Déterminées par des essais sur des produits identiques conformément à la norme CAN/ULC-S102.2, effectués par un organisme d'essai qualifié,</w:t>
      </w:r>
      <w:r w:rsidR="001743A7" w:rsidRPr="001743A7">
        <w:rPr>
          <w:lang w:val="fr-CA"/>
        </w:rPr>
        <w:t xml:space="preserve"> y compris la classification exigée et reconnue par les autorités locales compétentes</w:t>
      </w:r>
      <w:r w:rsidRPr="00C942F8">
        <w:rPr>
          <w:lang w:val="fr-CA"/>
        </w:rPr>
        <w:t>.</w:t>
      </w:r>
    </w:p>
    <w:p w14:paraId="0814BE32" w14:textId="77777777" w:rsidR="007B3D43" w:rsidRPr="007B3D43" w:rsidRDefault="007B3D43" w:rsidP="007B3D43">
      <w:pPr>
        <w:rPr>
          <w:lang w:val="fr-CA"/>
        </w:rPr>
      </w:pPr>
    </w:p>
    <w:p w14:paraId="5964E62B" w14:textId="1837BF4C" w:rsidR="007B3D43" w:rsidRPr="007B3D43" w:rsidRDefault="007B3D43" w:rsidP="007B3D43">
      <w:pPr>
        <w:tabs>
          <w:tab w:val="left" w:pos="984"/>
        </w:tabs>
        <w:rPr>
          <w:lang w:val="fr-CA"/>
        </w:rPr>
      </w:pPr>
    </w:p>
    <w:p w14:paraId="205619C7" w14:textId="77777777" w:rsidR="00FE7BF7" w:rsidRPr="00C942F8" w:rsidRDefault="00FE7BF7" w:rsidP="00DC3A2C">
      <w:pPr>
        <w:pStyle w:val="ART"/>
        <w:rPr>
          <w:lang w:val="fr-CA"/>
        </w:rPr>
      </w:pPr>
      <w:r w:rsidRPr="00C942F8">
        <w:rPr>
          <w:lang w:val="fr-CA"/>
        </w:rPr>
        <w:lastRenderedPageBreak/>
        <w:t>LIVRAISON, STOCKAGE ET MANUTENTION</w:t>
      </w:r>
    </w:p>
    <w:p w14:paraId="22279CDE" w14:textId="3ACF6A28" w:rsidR="00FE7BF7" w:rsidRPr="00C942F8" w:rsidRDefault="00FE7BF7" w:rsidP="00397CC9">
      <w:pPr>
        <w:pStyle w:val="PR1"/>
        <w:rPr>
          <w:lang w:val="fr-CA"/>
        </w:rPr>
      </w:pPr>
      <w:r w:rsidRPr="00C942F8">
        <w:rPr>
          <w:lang w:val="fr-CA"/>
        </w:rPr>
        <w:t xml:space="preserve">Stocker les revêtements de sol et les matériaux d'installation dans des espaces protégés et secs, à des températures ambiantes comprises dans la fourchette recommandée par le fabricant, à savoir </w:t>
      </w:r>
      <w:r w:rsidR="002769FC" w:rsidRPr="00C942F8">
        <w:rPr>
          <w:lang w:val="fr-CA"/>
        </w:rPr>
        <w:t>pas moins de 13 °C (55 °F) et pas plus de 29 °C (85 °F)</w:t>
      </w:r>
      <w:r w:rsidRPr="00C942F8">
        <w:rPr>
          <w:lang w:val="fr-CA"/>
        </w:rPr>
        <w:t>.</w:t>
      </w:r>
    </w:p>
    <w:p w14:paraId="64B9C59D" w14:textId="276A6DD1" w:rsidR="00FE7BF7" w:rsidRPr="00C942F8" w:rsidRDefault="00F16B37" w:rsidP="00397CC9">
      <w:pPr>
        <w:pStyle w:val="PR1"/>
        <w:rPr>
          <w:lang w:val="fr-CA"/>
        </w:rPr>
      </w:pPr>
      <w:r w:rsidRPr="00C942F8">
        <w:rPr>
          <w:lang w:val="fr-CA"/>
        </w:rPr>
        <w:t xml:space="preserve">Stocker </w:t>
      </w:r>
      <w:r w:rsidR="001743A7" w:rsidRPr="001743A7">
        <w:rPr>
          <w:lang w:val="fr-CA"/>
        </w:rPr>
        <w:t>les rouleaux de linoléum d’intérieur</w:t>
      </w:r>
      <w:r w:rsidR="001743A7">
        <w:rPr>
          <w:lang w:val="fr-CA"/>
        </w:rPr>
        <w:t xml:space="preserve"> </w:t>
      </w:r>
      <w:r w:rsidRPr="00C942F8">
        <w:rPr>
          <w:lang w:val="fr-CA"/>
        </w:rPr>
        <w:t xml:space="preserve">sur une surface plane et lisse dès </w:t>
      </w:r>
      <w:r w:rsidR="002769FC" w:rsidRPr="00C942F8">
        <w:rPr>
          <w:lang w:val="fr-CA"/>
        </w:rPr>
        <w:t>leur livraison sur le site du projet</w:t>
      </w:r>
      <w:r w:rsidR="00FE7BF7" w:rsidRPr="00C942F8">
        <w:rPr>
          <w:lang w:val="fr-CA"/>
        </w:rPr>
        <w:t>.</w:t>
      </w:r>
    </w:p>
    <w:p w14:paraId="45DF177D" w14:textId="77777777" w:rsidR="00FE7BF7" w:rsidRPr="00C942F8" w:rsidRDefault="00FE7BF7" w:rsidP="00DC3A2C">
      <w:pPr>
        <w:pStyle w:val="ART"/>
        <w:rPr>
          <w:lang w:val="fr-CA"/>
        </w:rPr>
      </w:pPr>
      <w:r w:rsidRPr="00C942F8">
        <w:rPr>
          <w:lang w:val="fr-CA"/>
        </w:rPr>
        <w:t>CONDITIONS SUR LE TERRAIN</w:t>
      </w:r>
    </w:p>
    <w:p w14:paraId="1A94EF21" w14:textId="77777777" w:rsidR="00FE7BF7" w:rsidRPr="00C942F8" w:rsidRDefault="00FE7BF7" w:rsidP="00397CC9">
      <w:pPr>
        <w:pStyle w:val="PR1"/>
        <w:rPr>
          <w:lang w:val="fr-CA"/>
        </w:rPr>
      </w:pPr>
      <w:r w:rsidRPr="00C942F8">
        <w:rPr>
          <w:lang w:val="fr-CA"/>
        </w:rPr>
        <w:t>Installation du produit :</w:t>
      </w:r>
    </w:p>
    <w:p w14:paraId="5EA67ADC" w14:textId="4F0AA526" w:rsidR="00FE7BF7" w:rsidRPr="00C942F8" w:rsidRDefault="00FE7BF7" w:rsidP="00452958">
      <w:pPr>
        <w:pStyle w:val="PR2"/>
        <w:spacing w:before="240"/>
        <w:rPr>
          <w:lang w:val="fr-CA"/>
        </w:rPr>
      </w:pPr>
      <w:r w:rsidRPr="00C942F8">
        <w:rPr>
          <w:lang w:val="fr-CA"/>
        </w:rPr>
        <w:t>Pendant l'installation, maintenir les températures dans la fourchette recommandée par le fabricant, mais pas moins de 18</w:t>
      </w:r>
      <w:r w:rsidR="0067410F" w:rsidRPr="00C942F8">
        <w:rPr>
          <w:lang w:val="fr-CA"/>
        </w:rPr>
        <w:t>°</w:t>
      </w:r>
      <w:r w:rsidRPr="00C942F8">
        <w:rPr>
          <w:lang w:val="fr-CA"/>
        </w:rPr>
        <w:t xml:space="preserve"> C (65</w:t>
      </w:r>
      <w:r w:rsidR="0067410F" w:rsidRPr="00C942F8">
        <w:rPr>
          <w:lang w:val="fr-CA"/>
        </w:rPr>
        <w:t>°</w:t>
      </w:r>
      <w:r w:rsidRPr="00C942F8">
        <w:rPr>
          <w:lang w:val="fr-CA"/>
        </w:rPr>
        <w:t xml:space="preserve"> F) dans les espaces devant recevoir le revêtement une semaine avant l'installation, pendant l'installation, et </w:t>
      </w:r>
      <w:r w:rsidR="00561E3F" w:rsidRPr="00C942F8">
        <w:rPr>
          <w:lang w:val="fr-CA"/>
        </w:rPr>
        <w:t xml:space="preserve">maintenir </w:t>
      </w:r>
      <w:r w:rsidRPr="00C942F8">
        <w:rPr>
          <w:lang w:val="fr-CA"/>
        </w:rPr>
        <w:t>après l'installation.</w:t>
      </w:r>
    </w:p>
    <w:p w14:paraId="33C43AC4" w14:textId="77777777" w:rsidR="00FE7BF7" w:rsidRPr="00C942F8" w:rsidRDefault="00FE7BF7" w:rsidP="00452958">
      <w:pPr>
        <w:pStyle w:val="PR2"/>
        <w:spacing w:before="240"/>
        <w:rPr>
          <w:lang w:val="fr-CA"/>
        </w:rPr>
      </w:pPr>
      <w:r w:rsidRPr="00C942F8">
        <w:rPr>
          <w:lang w:val="fr-CA"/>
        </w:rPr>
        <w:t xml:space="preserve">Après l'installation, maintenir les températures dans la fourchette recommandée par le fabricant, mais pas moins de </w:t>
      </w:r>
      <w:r w:rsidR="00561E3F" w:rsidRPr="00C942F8">
        <w:rPr>
          <w:lang w:val="fr-CA"/>
        </w:rPr>
        <w:t>18</w:t>
      </w:r>
      <w:r w:rsidR="0067410F" w:rsidRPr="00C942F8">
        <w:rPr>
          <w:lang w:val="fr-CA"/>
        </w:rPr>
        <w:t>°</w:t>
      </w:r>
      <w:r w:rsidRPr="00C942F8">
        <w:rPr>
          <w:lang w:val="fr-CA"/>
        </w:rPr>
        <w:t xml:space="preserve"> C (65</w:t>
      </w:r>
      <w:r w:rsidR="0067410F" w:rsidRPr="00C942F8">
        <w:rPr>
          <w:lang w:val="fr-CA"/>
        </w:rPr>
        <w:t>°</w:t>
      </w:r>
      <w:r w:rsidRPr="00C942F8">
        <w:rPr>
          <w:lang w:val="fr-CA"/>
        </w:rPr>
        <w:t xml:space="preserve"> F) ou plus de 29</w:t>
      </w:r>
      <w:r w:rsidR="0067410F" w:rsidRPr="00C942F8">
        <w:rPr>
          <w:lang w:val="fr-CA"/>
        </w:rPr>
        <w:t>°</w:t>
      </w:r>
      <w:r w:rsidRPr="00C942F8">
        <w:rPr>
          <w:lang w:val="fr-CA"/>
        </w:rPr>
        <w:t xml:space="preserve"> C (85</w:t>
      </w:r>
      <w:r w:rsidR="0067410F" w:rsidRPr="00C942F8">
        <w:rPr>
          <w:lang w:val="fr-CA"/>
        </w:rPr>
        <w:t>°</w:t>
      </w:r>
      <w:r w:rsidRPr="00C942F8">
        <w:rPr>
          <w:lang w:val="fr-CA"/>
        </w:rPr>
        <w:t xml:space="preserve"> F).</w:t>
      </w:r>
    </w:p>
    <w:p w14:paraId="0A0F39D0" w14:textId="267AB972" w:rsidR="00EB6DE1" w:rsidRPr="00C942F8" w:rsidRDefault="00EB6DE1" w:rsidP="00EB6DE1">
      <w:pPr>
        <w:pStyle w:val="PR2"/>
        <w:spacing w:before="240"/>
        <w:rPr>
          <w:lang w:val="fr-CA"/>
        </w:rPr>
      </w:pPr>
      <w:bookmarkStart w:id="0" w:name="_Hlk126326149"/>
      <w:bookmarkStart w:id="1" w:name="_Hlk126322417"/>
      <w:bookmarkStart w:id="2" w:name="_Hlk126329682"/>
      <w:r w:rsidRPr="00C942F8">
        <w:rPr>
          <w:lang w:val="fr-CA"/>
        </w:rPr>
        <w:t xml:space="preserve">Interdire la circulation pendant la pose du </w:t>
      </w:r>
      <w:bookmarkEnd w:id="0"/>
      <w:bookmarkEnd w:id="1"/>
      <w:r w:rsidR="001743A7" w:rsidRPr="00C942F8">
        <w:rPr>
          <w:lang w:val="fr-CA"/>
        </w:rPr>
        <w:t>revêtement.</w:t>
      </w:r>
    </w:p>
    <w:p w14:paraId="0529946B" w14:textId="28E7C548" w:rsidR="00EB6DE1" w:rsidRPr="00C942F8" w:rsidRDefault="00EB6DE1" w:rsidP="00EB6DE1">
      <w:pPr>
        <w:pStyle w:val="PR2"/>
        <w:spacing w:before="240"/>
        <w:rPr>
          <w:lang w:val="fr-CA"/>
        </w:rPr>
      </w:pPr>
      <w:bookmarkStart w:id="3" w:name="_Hlk126246427"/>
      <w:r w:rsidRPr="00C942F8">
        <w:rPr>
          <w:lang w:val="fr-CA"/>
        </w:rPr>
        <w:t xml:space="preserve">Se référer à la fiche technique de l'adhésif pour connaître </w:t>
      </w:r>
      <w:r w:rsidR="001743A7" w:rsidRPr="001743A7">
        <w:rPr>
          <w:lang w:val="fr-CA"/>
        </w:rPr>
        <w:t>le délai requis avant la remise en service</w:t>
      </w:r>
      <w:r w:rsidRPr="00C942F8">
        <w:rPr>
          <w:lang w:val="fr-CA"/>
        </w:rPr>
        <w:t>.</w:t>
      </w:r>
      <w:bookmarkEnd w:id="2"/>
    </w:p>
    <w:bookmarkEnd w:id="3"/>
    <w:p w14:paraId="272F74A9" w14:textId="77777777" w:rsidR="00FE7BF7" w:rsidRPr="00C942F8" w:rsidRDefault="00FE7BF7" w:rsidP="00397CC9">
      <w:pPr>
        <w:pStyle w:val="PR1"/>
        <w:rPr>
          <w:lang w:val="fr-CA"/>
        </w:rPr>
      </w:pPr>
      <w:r w:rsidRPr="00C942F8">
        <w:rPr>
          <w:lang w:val="fr-CA"/>
        </w:rPr>
        <w:t>N'installez le revêtement de sol qu'après avoir terminé les autres travaux de finition, y compris la peinture et les travaux en hauteur.</w:t>
      </w:r>
    </w:p>
    <w:p w14:paraId="629B3C2D" w14:textId="77777777" w:rsidR="00FE7BF7" w:rsidRPr="00C942F8" w:rsidRDefault="00FE7BF7" w:rsidP="00DC3A2C">
      <w:pPr>
        <w:pStyle w:val="ART"/>
        <w:rPr>
          <w:lang w:val="fr-CA"/>
        </w:rPr>
      </w:pPr>
      <w:r w:rsidRPr="00C942F8">
        <w:rPr>
          <w:lang w:val="fr-CA"/>
        </w:rPr>
        <w:t>GARANTIE</w:t>
      </w:r>
    </w:p>
    <w:p w14:paraId="786080CE" w14:textId="0B2E5D1D" w:rsidR="00FE7BF7" w:rsidRPr="00C942F8" w:rsidRDefault="003B639E" w:rsidP="00176F06">
      <w:pPr>
        <w:pStyle w:val="PR1"/>
        <w:rPr>
          <w:lang w:val="fr-CA"/>
        </w:rPr>
      </w:pPr>
      <w:bookmarkStart w:id="4" w:name="_Hlk126672379"/>
      <w:r w:rsidRPr="00C942F8">
        <w:rPr>
          <w:lang w:val="fr-CA"/>
        </w:rPr>
        <w:t xml:space="preserve">Le fabricant garantit que les revêtements de sol sont exempts de défauts de fabrication.  Se référer au document de garantie spécifique au produit pour plus de détails et la période de </w:t>
      </w:r>
      <w:bookmarkEnd w:id="4"/>
      <w:r w:rsidR="001743A7" w:rsidRPr="00C942F8">
        <w:rPr>
          <w:lang w:val="fr-CA"/>
        </w:rPr>
        <w:t>garantie.</w:t>
      </w:r>
    </w:p>
    <w:p w14:paraId="293A65B5" w14:textId="77777777" w:rsidR="003B639E" w:rsidRPr="00C942F8" w:rsidRDefault="00FC64D3" w:rsidP="003B639E">
      <w:pPr>
        <w:pStyle w:val="PR2"/>
        <w:spacing w:before="240"/>
        <w:rPr>
          <w:lang w:val="fr-CA"/>
        </w:rPr>
      </w:pPr>
      <w:r w:rsidRPr="00C942F8">
        <w:rPr>
          <w:lang w:val="fr-CA"/>
        </w:rPr>
        <w:t>La garantie sur les matériaux doit être accordée directement par le fabricant du produit.</w:t>
      </w:r>
    </w:p>
    <w:p w14:paraId="405CA8CC" w14:textId="77777777" w:rsidR="003B639E" w:rsidRPr="00C942F8" w:rsidRDefault="00FC64D3" w:rsidP="003B639E">
      <w:pPr>
        <w:pStyle w:val="PR2"/>
        <w:spacing w:before="240"/>
        <w:rPr>
          <w:lang w:val="fr-CA"/>
        </w:rPr>
      </w:pPr>
      <w:r w:rsidRPr="00C942F8">
        <w:rPr>
          <w:lang w:val="fr-CA"/>
        </w:rPr>
        <w:t xml:space="preserve">Les garanties de matériaux provenant de fournisseurs d'assurance distincts ou </w:t>
      </w:r>
      <w:r w:rsidR="00561E3F" w:rsidRPr="00C942F8">
        <w:rPr>
          <w:lang w:val="fr-CA"/>
        </w:rPr>
        <w:t xml:space="preserve">tiers </w:t>
      </w:r>
      <w:r w:rsidRPr="00C942F8">
        <w:rPr>
          <w:lang w:val="fr-CA"/>
        </w:rPr>
        <w:t>ne sont pas valables.</w:t>
      </w:r>
    </w:p>
    <w:p w14:paraId="3DC45DFF" w14:textId="77777777" w:rsidR="00FC64D3" w:rsidRPr="00C942F8" w:rsidRDefault="00FC64D3" w:rsidP="003B639E">
      <w:pPr>
        <w:pStyle w:val="PR2"/>
        <w:spacing w:before="240"/>
        <w:rPr>
          <w:lang w:val="fr-CA"/>
        </w:rPr>
      </w:pPr>
      <w:r w:rsidRPr="00C942F8">
        <w:rPr>
          <w:lang w:val="fr-CA"/>
        </w:rPr>
        <w:t>Les garanties matérielles accordées par des distributeurs de marques privées ne sont pas valables.</w:t>
      </w:r>
    </w:p>
    <w:p w14:paraId="3156C8D8" w14:textId="0681EF11" w:rsidR="009B3C75" w:rsidRPr="00C942F8" w:rsidRDefault="009B3C75" w:rsidP="009B3C75">
      <w:pPr>
        <w:pStyle w:val="PR2"/>
        <w:spacing w:before="240"/>
        <w:rPr>
          <w:lang w:val="fr-CA"/>
        </w:rPr>
      </w:pPr>
      <w:r w:rsidRPr="00C942F8">
        <w:rPr>
          <w:lang w:val="fr-CA"/>
        </w:rPr>
        <w:t xml:space="preserve">Les défaillances </w:t>
      </w:r>
      <w:r w:rsidR="001743A7" w:rsidRPr="001743A7">
        <w:rPr>
          <w:lang w:val="fr-CA"/>
        </w:rPr>
        <w:t>comprennent notamment les éléments suivants :</w:t>
      </w:r>
    </w:p>
    <w:p w14:paraId="6963CBB3" w14:textId="77777777" w:rsidR="009B3C75" w:rsidRPr="00C942F8" w:rsidRDefault="009B3C75" w:rsidP="009B3C75">
      <w:pPr>
        <w:pStyle w:val="PR3"/>
        <w:spacing w:before="120"/>
        <w:rPr>
          <w:lang w:val="fr-CA"/>
        </w:rPr>
      </w:pPr>
      <w:r w:rsidRPr="00C942F8">
        <w:rPr>
          <w:lang w:val="fr-CA"/>
        </w:rPr>
        <w:t>Défauts de fabrication des matériaux.</w:t>
      </w:r>
    </w:p>
    <w:p w14:paraId="348A8BF0" w14:textId="77777777" w:rsidR="009B3C75" w:rsidRPr="00C942F8" w:rsidRDefault="009B3C75" w:rsidP="009B3C75">
      <w:pPr>
        <w:pStyle w:val="PR2"/>
        <w:spacing w:before="240"/>
        <w:rPr>
          <w:lang w:val="fr-CA"/>
        </w:rPr>
      </w:pPr>
      <w:r w:rsidRPr="00C942F8">
        <w:rPr>
          <w:lang w:val="fr-CA"/>
        </w:rPr>
        <w:t>Période de garantie :</w:t>
      </w:r>
    </w:p>
    <w:p w14:paraId="42273DF8" w14:textId="5E6136E3" w:rsidR="009B3C75" w:rsidRPr="00C942F8" w:rsidRDefault="003B639E" w:rsidP="003B639E">
      <w:pPr>
        <w:pStyle w:val="PR3"/>
        <w:spacing w:before="120"/>
        <w:rPr>
          <w:lang w:val="fr-CA"/>
        </w:rPr>
      </w:pPr>
      <w:r w:rsidRPr="00C942F8">
        <w:rPr>
          <w:lang w:val="fr-CA"/>
        </w:rPr>
        <w:t>Pour les matériaux : 1</w:t>
      </w:r>
      <w:r w:rsidR="001743A7">
        <w:rPr>
          <w:lang w:val="fr-CA"/>
        </w:rPr>
        <w:t>2</w:t>
      </w:r>
      <w:r w:rsidRPr="00C942F8">
        <w:rPr>
          <w:lang w:val="fr-CA"/>
        </w:rPr>
        <w:t xml:space="preserve"> ans </w:t>
      </w:r>
      <w:r w:rsidR="002769FC" w:rsidRPr="00C942F8">
        <w:rPr>
          <w:lang w:val="fr-CA"/>
        </w:rPr>
        <w:t>à compter de la date d'achèvement substantiel.</w:t>
      </w:r>
    </w:p>
    <w:p w14:paraId="76812D61" w14:textId="77777777" w:rsidR="009B3C75" w:rsidRPr="00C942F8" w:rsidRDefault="009B3C75" w:rsidP="009B3C75">
      <w:pPr>
        <w:pStyle w:val="ART"/>
        <w:rPr>
          <w:lang w:val="fr-CA"/>
        </w:rPr>
      </w:pPr>
      <w:r w:rsidRPr="00C942F8">
        <w:rPr>
          <w:lang w:val="fr-CA"/>
        </w:rPr>
        <w:lastRenderedPageBreak/>
        <w:t>ENVIRONNEMENT ET QUALITÉ DE L'AIR INTÉRIEUR</w:t>
      </w:r>
    </w:p>
    <w:p w14:paraId="54B6DDB8" w14:textId="77777777" w:rsidR="009B3C75" w:rsidRPr="00C942F8" w:rsidRDefault="009B3C75" w:rsidP="009B3C75">
      <w:pPr>
        <w:pStyle w:val="PR1"/>
        <w:ind w:left="864"/>
        <w:rPr>
          <w:lang w:val="fr-CA"/>
        </w:rPr>
      </w:pPr>
      <w:r w:rsidRPr="00C942F8">
        <w:rPr>
          <w:lang w:val="fr-CA"/>
        </w:rPr>
        <w:t>Documentation LEED</w:t>
      </w:r>
      <w:r w:rsidR="003B639E" w:rsidRPr="00C942F8">
        <w:rPr>
          <w:rFonts w:ascii="Arial" w:hAnsi="Arial" w:cs="Arial"/>
          <w:vertAlign w:val="superscript"/>
          <w:lang w:val="fr-CA"/>
        </w:rPr>
        <w:t>®</w:t>
      </w:r>
      <w:r w:rsidRPr="00C942F8">
        <w:rPr>
          <w:lang w:val="fr-CA"/>
        </w:rPr>
        <w:t xml:space="preserve"> :</w:t>
      </w:r>
    </w:p>
    <w:p w14:paraId="0664C2E0" w14:textId="77777777" w:rsidR="003B639E" w:rsidRPr="00C942F8" w:rsidRDefault="003B639E" w:rsidP="003B639E">
      <w:pPr>
        <w:pStyle w:val="PR1"/>
        <w:numPr>
          <w:ilvl w:val="0"/>
          <w:numId w:val="0"/>
        </w:numPr>
        <w:ind w:left="864"/>
        <w:rPr>
          <w:lang w:val="fr-CA"/>
        </w:rPr>
      </w:pPr>
    </w:p>
    <w:p w14:paraId="6294B57C" w14:textId="77777777" w:rsidR="00BD4F42" w:rsidRPr="00C942F8" w:rsidRDefault="00BD4F42" w:rsidP="00BD4F42">
      <w:pPr>
        <w:pStyle w:val="PR2"/>
        <w:rPr>
          <w:lang w:val="fr-CA"/>
        </w:rPr>
      </w:pPr>
      <w:r w:rsidRPr="00C942F8">
        <w:rPr>
          <w:lang w:val="fr-CA"/>
        </w:rPr>
        <w:t xml:space="preserve">Crédit LEED v4 MR, Building Product Disclosure &amp; </w:t>
      </w:r>
      <w:proofErr w:type="spellStart"/>
      <w:r w:rsidRPr="00C942F8">
        <w:rPr>
          <w:lang w:val="fr-CA"/>
        </w:rPr>
        <w:t>Optimization</w:t>
      </w:r>
      <w:proofErr w:type="spellEnd"/>
      <w:r w:rsidRPr="00C942F8">
        <w:rPr>
          <w:lang w:val="fr-CA"/>
        </w:rPr>
        <w:t xml:space="preserve">, </w:t>
      </w:r>
      <w:proofErr w:type="spellStart"/>
      <w:r w:rsidRPr="00C942F8">
        <w:rPr>
          <w:lang w:val="fr-CA"/>
        </w:rPr>
        <w:t>Sourcing</w:t>
      </w:r>
      <w:proofErr w:type="spellEnd"/>
      <w:r w:rsidRPr="00C942F8">
        <w:rPr>
          <w:lang w:val="fr-CA"/>
        </w:rPr>
        <w:t xml:space="preserve"> of Raw Materials : Pour les produits ayant un contenu recyclé, indiquer le pourcentage en poids du contenu recyclé post-consommation et pré-consommation.</w:t>
      </w:r>
    </w:p>
    <w:p w14:paraId="7E033308" w14:textId="77777777" w:rsidR="00561E3F" w:rsidRPr="00C942F8" w:rsidRDefault="00561E3F" w:rsidP="00561E3F">
      <w:pPr>
        <w:pStyle w:val="Paragraphedeliste"/>
        <w:rPr>
          <w:lang w:val="fr-CA"/>
        </w:rPr>
      </w:pPr>
    </w:p>
    <w:p w14:paraId="5BC9A3B4" w14:textId="77777777" w:rsidR="00561E3F" w:rsidRPr="00C942F8" w:rsidRDefault="00561E3F" w:rsidP="00561E3F">
      <w:pPr>
        <w:pStyle w:val="PR2"/>
        <w:numPr>
          <w:ilvl w:val="0"/>
          <w:numId w:val="0"/>
        </w:numPr>
        <w:ind w:left="1476"/>
        <w:rPr>
          <w:lang w:val="fr-CA"/>
        </w:rPr>
      </w:pPr>
    </w:p>
    <w:p w14:paraId="619A1C83" w14:textId="15477C3A" w:rsidR="00190175" w:rsidRPr="00C942F8" w:rsidRDefault="00190175" w:rsidP="00190175">
      <w:pPr>
        <w:pStyle w:val="PR2"/>
        <w:rPr>
          <w:lang w:val="fr-CA"/>
        </w:rPr>
      </w:pPr>
      <w:r w:rsidRPr="00C942F8">
        <w:rPr>
          <w:lang w:val="fr-CA"/>
        </w:rPr>
        <w:t xml:space="preserve">Crédits LEED v4 EQ : Pour les adhésifs et les revêtements de sol, y compris une déclaration sur la teneur en COV, certification </w:t>
      </w:r>
      <w:proofErr w:type="spellStart"/>
      <w:r w:rsidRPr="00C942F8">
        <w:rPr>
          <w:lang w:val="fr-CA"/>
        </w:rPr>
        <w:t>FloorScore</w:t>
      </w:r>
      <w:proofErr w:type="spellEnd"/>
      <w:r w:rsidR="001743A7" w:rsidRPr="00C942F8">
        <w:rPr>
          <w:vertAlign w:val="superscript"/>
          <w:lang w:val="fr-CA"/>
        </w:rPr>
        <w:t>®</w:t>
      </w:r>
      <w:r w:rsidR="001743A7" w:rsidRPr="00C942F8">
        <w:rPr>
          <w:lang w:val="fr-CA"/>
        </w:rPr>
        <w:t>.</w:t>
      </w:r>
    </w:p>
    <w:p w14:paraId="7044AB8C" w14:textId="77777777" w:rsidR="009B3C75" w:rsidRPr="00C942F8" w:rsidRDefault="009B3C75" w:rsidP="009B3C75">
      <w:pPr>
        <w:pStyle w:val="PR1"/>
        <w:ind w:left="864"/>
        <w:rPr>
          <w:lang w:val="fr-CA"/>
        </w:rPr>
      </w:pPr>
      <w:r w:rsidRPr="00C942F8">
        <w:rPr>
          <w:lang w:val="fr-CA"/>
        </w:rPr>
        <w:t>Certification de la qualité de l'air intérieur :</w:t>
      </w:r>
    </w:p>
    <w:p w14:paraId="15761186" w14:textId="77777777" w:rsidR="009B3C75" w:rsidRPr="00C942F8" w:rsidRDefault="009B3C75" w:rsidP="009B3C75">
      <w:pPr>
        <w:pStyle w:val="PR2"/>
        <w:spacing w:before="240"/>
        <w:rPr>
          <w:lang w:val="fr-CA"/>
        </w:rPr>
      </w:pPr>
      <w:r w:rsidRPr="00C942F8">
        <w:rPr>
          <w:lang w:val="fr-CA"/>
        </w:rPr>
        <w:t xml:space="preserve">Les produits de revêtement de sol doivent être certifiés </w:t>
      </w:r>
      <w:proofErr w:type="spellStart"/>
      <w:r w:rsidRPr="00C942F8">
        <w:rPr>
          <w:lang w:val="fr-CA"/>
        </w:rPr>
        <w:t>FloorScore</w:t>
      </w:r>
      <w:proofErr w:type="spellEnd"/>
      <w:r w:rsidRPr="00C942F8">
        <w:rPr>
          <w:lang w:val="fr-CA"/>
        </w:rPr>
        <w:t>®.</w:t>
      </w:r>
    </w:p>
    <w:p w14:paraId="6D8AF84D" w14:textId="77777777" w:rsidR="009B3C75" w:rsidRPr="00C942F8" w:rsidRDefault="009B3C75" w:rsidP="009B3C75">
      <w:pPr>
        <w:pStyle w:val="PR3"/>
        <w:spacing w:before="120"/>
        <w:rPr>
          <w:lang w:val="fr-CA"/>
        </w:rPr>
      </w:pPr>
      <w:r w:rsidRPr="00C942F8">
        <w:rPr>
          <w:lang w:val="fr-CA"/>
        </w:rPr>
        <w:t xml:space="preserve">La certification </w:t>
      </w:r>
      <w:proofErr w:type="spellStart"/>
      <w:r w:rsidRPr="00C942F8">
        <w:rPr>
          <w:lang w:val="fr-CA"/>
        </w:rPr>
        <w:t>FloorScore</w:t>
      </w:r>
      <w:proofErr w:type="spellEnd"/>
      <w:r w:rsidR="003B639E" w:rsidRPr="00C942F8">
        <w:rPr>
          <w:rFonts w:ascii="Arial" w:hAnsi="Arial" w:cs="Arial"/>
          <w:vertAlign w:val="superscript"/>
          <w:lang w:val="fr-CA"/>
        </w:rPr>
        <w:t>®</w:t>
      </w:r>
      <w:r w:rsidRPr="00C942F8">
        <w:rPr>
          <w:lang w:val="fr-CA"/>
        </w:rPr>
        <w:t xml:space="preserve"> prouve la conformité aux critères d'émissions de composés organiques volatils de la norme californienne Section 01350.</w:t>
      </w:r>
    </w:p>
    <w:p w14:paraId="07648BC6" w14:textId="77777777" w:rsidR="009B3C75" w:rsidRPr="00C942F8" w:rsidRDefault="009B3C75" w:rsidP="009B3C75">
      <w:pPr>
        <w:pStyle w:val="PR3"/>
        <w:spacing w:before="120"/>
        <w:rPr>
          <w:lang w:val="fr-CA"/>
        </w:rPr>
      </w:pPr>
      <w:r w:rsidRPr="00C942F8">
        <w:rPr>
          <w:lang w:val="fr-CA"/>
        </w:rPr>
        <w:t xml:space="preserve">La certification </w:t>
      </w:r>
      <w:proofErr w:type="spellStart"/>
      <w:r w:rsidRPr="00C942F8">
        <w:rPr>
          <w:lang w:val="fr-CA"/>
        </w:rPr>
        <w:t>FloorScore</w:t>
      </w:r>
      <w:proofErr w:type="spellEnd"/>
      <w:r w:rsidR="003B639E" w:rsidRPr="00C942F8">
        <w:rPr>
          <w:rFonts w:ascii="Arial" w:hAnsi="Arial" w:cs="Arial"/>
          <w:vertAlign w:val="superscript"/>
          <w:lang w:val="fr-CA"/>
        </w:rPr>
        <w:t>®</w:t>
      </w:r>
      <w:r w:rsidRPr="00C942F8">
        <w:rPr>
          <w:lang w:val="fr-CA"/>
        </w:rPr>
        <w:t xml:space="preserve"> prouve la conformité aux exigences de test et de produit du Département californien des services de santé "</w:t>
      </w:r>
      <w:r w:rsidRPr="001743A7">
        <w:rPr>
          <w:i/>
          <w:iCs/>
          <w:lang w:val="fr-CA"/>
        </w:rPr>
        <w:t>Standard Practice</w:t>
      </w:r>
      <w:r w:rsidRPr="00C942F8">
        <w:rPr>
          <w:lang w:val="fr-CA"/>
        </w:rPr>
        <w:t xml:space="preserve"> for the </w:t>
      </w:r>
      <w:proofErr w:type="spellStart"/>
      <w:r w:rsidRPr="00C942F8">
        <w:rPr>
          <w:lang w:val="fr-CA"/>
        </w:rPr>
        <w:t>Testing</w:t>
      </w:r>
      <w:proofErr w:type="spellEnd"/>
      <w:r w:rsidRPr="00C942F8">
        <w:rPr>
          <w:lang w:val="fr-CA"/>
        </w:rPr>
        <w:t xml:space="preserve"> of Volatile </w:t>
      </w:r>
      <w:proofErr w:type="spellStart"/>
      <w:r w:rsidRPr="00C942F8">
        <w:rPr>
          <w:lang w:val="fr-CA"/>
        </w:rPr>
        <w:t>Organic</w:t>
      </w:r>
      <w:proofErr w:type="spellEnd"/>
      <w:r w:rsidRPr="00C942F8">
        <w:rPr>
          <w:lang w:val="fr-CA"/>
        </w:rPr>
        <w:t xml:space="preserve"> </w:t>
      </w:r>
      <w:proofErr w:type="spellStart"/>
      <w:r w:rsidRPr="00C942F8">
        <w:rPr>
          <w:lang w:val="fr-CA"/>
        </w:rPr>
        <w:t>Emissions</w:t>
      </w:r>
      <w:proofErr w:type="spellEnd"/>
      <w:r w:rsidRPr="00C942F8">
        <w:rPr>
          <w:lang w:val="fr-CA"/>
        </w:rPr>
        <w:t xml:space="preserve"> </w:t>
      </w:r>
      <w:proofErr w:type="spellStart"/>
      <w:r w:rsidRPr="00C942F8">
        <w:rPr>
          <w:lang w:val="fr-CA"/>
        </w:rPr>
        <w:t>from</w:t>
      </w:r>
      <w:proofErr w:type="spellEnd"/>
      <w:r w:rsidRPr="00C942F8">
        <w:rPr>
          <w:lang w:val="fr-CA"/>
        </w:rPr>
        <w:t xml:space="preserve"> </w:t>
      </w:r>
      <w:proofErr w:type="spellStart"/>
      <w:r w:rsidRPr="00C942F8">
        <w:rPr>
          <w:lang w:val="fr-CA"/>
        </w:rPr>
        <w:t>Various</w:t>
      </w:r>
      <w:proofErr w:type="spellEnd"/>
      <w:r w:rsidRPr="00C942F8">
        <w:rPr>
          <w:lang w:val="fr-CA"/>
        </w:rPr>
        <w:t xml:space="preserve"> Sources </w:t>
      </w:r>
      <w:proofErr w:type="spellStart"/>
      <w:r w:rsidRPr="00C942F8">
        <w:rPr>
          <w:lang w:val="fr-CA"/>
        </w:rPr>
        <w:t>Using</w:t>
      </w:r>
      <w:proofErr w:type="spellEnd"/>
      <w:r w:rsidRPr="00C942F8">
        <w:rPr>
          <w:lang w:val="fr-CA"/>
        </w:rPr>
        <w:t xml:space="preserve"> Small-</w:t>
      </w:r>
      <w:proofErr w:type="spellStart"/>
      <w:r w:rsidRPr="00C942F8">
        <w:rPr>
          <w:lang w:val="fr-CA"/>
        </w:rPr>
        <w:t>Scale</w:t>
      </w:r>
      <w:proofErr w:type="spellEnd"/>
      <w:r w:rsidRPr="00C942F8">
        <w:rPr>
          <w:lang w:val="fr-CA"/>
        </w:rPr>
        <w:t xml:space="preserve"> </w:t>
      </w:r>
      <w:proofErr w:type="spellStart"/>
      <w:r w:rsidRPr="00C942F8">
        <w:rPr>
          <w:lang w:val="fr-CA"/>
        </w:rPr>
        <w:t>Environmental</w:t>
      </w:r>
      <w:proofErr w:type="spellEnd"/>
      <w:r w:rsidRPr="00C942F8">
        <w:rPr>
          <w:lang w:val="fr-CA"/>
        </w:rPr>
        <w:t xml:space="preserve"> Chambers" (Pratique standard pour le test des émissions de composés organiques volatils provenant de diverses sources en utilisant des chambres environnementales à petite échelle).</w:t>
      </w:r>
    </w:p>
    <w:p w14:paraId="3752F0B0" w14:textId="77777777" w:rsidR="009B3C75" w:rsidRPr="00C942F8" w:rsidRDefault="009B3C75" w:rsidP="009B3C75">
      <w:pPr>
        <w:pStyle w:val="PR3"/>
        <w:spacing w:before="120"/>
        <w:rPr>
          <w:lang w:val="fr-CA"/>
        </w:rPr>
      </w:pPr>
      <w:r w:rsidRPr="00C942F8">
        <w:rPr>
          <w:lang w:val="fr-CA"/>
        </w:rPr>
        <w:t xml:space="preserve">La documentation </w:t>
      </w:r>
      <w:proofErr w:type="spellStart"/>
      <w:r w:rsidRPr="00C942F8">
        <w:rPr>
          <w:lang w:val="fr-CA"/>
        </w:rPr>
        <w:t>FloorScore</w:t>
      </w:r>
      <w:proofErr w:type="spellEnd"/>
      <w:r w:rsidR="003B639E" w:rsidRPr="00C942F8">
        <w:rPr>
          <w:rFonts w:ascii="Arial" w:hAnsi="Arial" w:cs="Arial"/>
          <w:vertAlign w:val="superscript"/>
          <w:lang w:val="fr-CA"/>
        </w:rPr>
        <w:t>®</w:t>
      </w:r>
      <w:r w:rsidRPr="00C942F8">
        <w:rPr>
          <w:lang w:val="fr-CA"/>
        </w:rPr>
        <w:t xml:space="preserve"> doit inclure le numéro de certificat du produit spécifié.</w:t>
      </w:r>
    </w:p>
    <w:p w14:paraId="03E86DE7" w14:textId="77777777" w:rsidR="009B3C75" w:rsidRPr="00C942F8" w:rsidRDefault="009B3C75" w:rsidP="009B3C75">
      <w:pPr>
        <w:pStyle w:val="PR1"/>
        <w:ind w:left="864"/>
        <w:rPr>
          <w:lang w:val="fr-CA"/>
        </w:rPr>
      </w:pPr>
      <w:r w:rsidRPr="00C942F8">
        <w:rPr>
          <w:lang w:val="fr-CA"/>
        </w:rPr>
        <w:t>Certification des procédures environnementales par le fabricant :</w:t>
      </w:r>
    </w:p>
    <w:p w14:paraId="7D01451A" w14:textId="274E5250" w:rsidR="00190175" w:rsidRPr="00C942F8" w:rsidRDefault="002769FC" w:rsidP="00190175">
      <w:pPr>
        <w:pStyle w:val="PR2"/>
        <w:numPr>
          <w:ilvl w:val="0"/>
          <w:numId w:val="0"/>
        </w:numPr>
        <w:spacing w:before="240"/>
        <w:ind w:left="1476"/>
        <w:rPr>
          <w:lang w:val="fr-CA"/>
        </w:rPr>
      </w:pPr>
      <w:r w:rsidRPr="00C942F8">
        <w:rPr>
          <w:lang w:val="fr-CA"/>
        </w:rPr>
        <w:t>Certification ISO 14001 du fabricant d'équipement</w:t>
      </w:r>
      <w:r w:rsidR="000B7E19" w:rsidRPr="00C942F8">
        <w:rPr>
          <w:lang w:val="fr-CA"/>
        </w:rPr>
        <w:t xml:space="preserve"> d'origine </w:t>
      </w:r>
      <w:r w:rsidRPr="00C942F8">
        <w:rPr>
          <w:lang w:val="fr-CA"/>
        </w:rPr>
        <w:t>(OEM), valable au moment de la soumission.</w:t>
      </w:r>
    </w:p>
    <w:p w14:paraId="34C4FFA4" w14:textId="77777777" w:rsidR="00FE7BF7" w:rsidRPr="00C942F8" w:rsidRDefault="00FE7BF7" w:rsidP="00DC3A2C">
      <w:pPr>
        <w:pStyle w:val="ART"/>
        <w:rPr>
          <w:lang w:val="fr-CA"/>
        </w:rPr>
      </w:pPr>
      <w:r w:rsidRPr="00C942F8">
        <w:rPr>
          <w:lang w:val="fr-CA"/>
        </w:rPr>
        <w:t>COORDINATION</w:t>
      </w:r>
    </w:p>
    <w:p w14:paraId="04900089" w14:textId="77777777" w:rsidR="003378D0" w:rsidRPr="00C942F8" w:rsidRDefault="00FE7BF7" w:rsidP="003378D0">
      <w:pPr>
        <w:pStyle w:val="PR1"/>
        <w:rPr>
          <w:lang w:val="fr-CA"/>
        </w:rPr>
      </w:pPr>
      <w:r w:rsidRPr="00C942F8">
        <w:rPr>
          <w:lang w:val="fr-CA"/>
        </w:rPr>
        <w:t xml:space="preserve">Coordonner la disposition et l'installation du </w:t>
      </w:r>
      <w:r w:rsidR="00190175" w:rsidRPr="00C942F8">
        <w:rPr>
          <w:lang w:val="fr-CA"/>
        </w:rPr>
        <w:t xml:space="preserve">revêtement de sol avec les autres </w:t>
      </w:r>
      <w:r w:rsidRPr="00C942F8">
        <w:rPr>
          <w:lang w:val="fr-CA"/>
        </w:rPr>
        <w:t>équipements.</w:t>
      </w:r>
    </w:p>
    <w:p w14:paraId="237145F6" w14:textId="77777777" w:rsidR="003378D0" w:rsidRPr="00C942F8" w:rsidRDefault="00FE7BF7" w:rsidP="003378D0">
      <w:pPr>
        <w:pStyle w:val="PRT"/>
        <w:numPr>
          <w:ilvl w:val="0"/>
          <w:numId w:val="3"/>
        </w:numPr>
        <w:rPr>
          <w:lang w:val="fr-CA"/>
        </w:rPr>
      </w:pPr>
      <w:r w:rsidRPr="00C942F8">
        <w:rPr>
          <w:lang w:val="fr-CA"/>
        </w:rPr>
        <w:t>PRODUITS</w:t>
      </w:r>
    </w:p>
    <w:p w14:paraId="4B95BF11" w14:textId="77777777" w:rsidR="006509FA" w:rsidRPr="00C942F8" w:rsidRDefault="00352807" w:rsidP="006509FA">
      <w:pPr>
        <w:pStyle w:val="ART"/>
        <w:tabs>
          <w:tab w:val="num" w:pos="864"/>
        </w:tabs>
        <w:rPr>
          <w:lang w:val="fr-CA"/>
        </w:rPr>
      </w:pPr>
      <w:r w:rsidRPr="00C942F8">
        <w:rPr>
          <w:lang w:val="fr-CA"/>
        </w:rPr>
        <w:t xml:space="preserve">REVÊTEMENT DE SOL </w:t>
      </w:r>
      <w:r w:rsidR="00174A87" w:rsidRPr="00C942F8">
        <w:rPr>
          <w:lang w:val="fr-CA"/>
        </w:rPr>
        <w:t xml:space="preserve">COMMERCIAL </w:t>
      </w:r>
      <w:r w:rsidRPr="00C942F8">
        <w:rPr>
          <w:lang w:val="fr-CA"/>
        </w:rPr>
        <w:t>EN LINOLÉUM EN FEUILLES</w:t>
      </w:r>
    </w:p>
    <w:p w14:paraId="4ACFBAB4" w14:textId="6D49F03D" w:rsidR="00352807" w:rsidRPr="00C942F8" w:rsidRDefault="00352807" w:rsidP="008D3876">
      <w:pPr>
        <w:pStyle w:val="ART"/>
        <w:numPr>
          <w:ilvl w:val="0"/>
          <w:numId w:val="0"/>
        </w:numPr>
        <w:rPr>
          <w:lang w:val="fr-CA"/>
        </w:rPr>
      </w:pPr>
      <w:r w:rsidRPr="00C942F8">
        <w:rPr>
          <w:rFonts w:ascii="Arial" w:hAnsi="Arial" w:cs="Arial"/>
          <w:color w:val="365F91"/>
          <w:sz w:val="20"/>
          <w:lang w:val="fr-CA"/>
        </w:rPr>
        <w:t>Note de l'éditeur : Sélectionnez le design et la description de la collection Gerflor DLW Linoleum aux endroits indiqués.</w:t>
      </w:r>
    </w:p>
    <w:p w14:paraId="16752686" w14:textId="77777777" w:rsidR="000A3957" w:rsidRDefault="001743A7" w:rsidP="007B3D43">
      <w:pPr>
        <w:pStyle w:val="PR1"/>
        <w:tabs>
          <w:tab w:val="clear" w:pos="846"/>
        </w:tabs>
        <w:rPr>
          <w:color w:val="365F91"/>
          <w:lang w:val="fr-CA"/>
        </w:rPr>
      </w:pPr>
      <w:r w:rsidRPr="001743A7">
        <w:rPr>
          <w:lang w:val="fr-CA"/>
        </w:rPr>
        <w:t>Produit de base de conceptio</w:t>
      </w:r>
      <w:r>
        <w:rPr>
          <w:lang w:val="fr-CA"/>
        </w:rPr>
        <w:t>n</w:t>
      </w:r>
      <w:r w:rsidR="003378D0" w:rsidRPr="00C942F8">
        <w:rPr>
          <w:lang w:val="fr-CA"/>
        </w:rPr>
        <w:t xml:space="preserve">: </w:t>
      </w:r>
      <w:r w:rsidR="00352807" w:rsidRPr="00C942F8">
        <w:rPr>
          <w:lang w:val="fr-CA"/>
        </w:rPr>
        <w:t xml:space="preserve">Description : La collection Gerflor DLW Linoleum est un revêtement de sol homogène en linoléum calandré de 2,5 mm d'épaisseur et de </w:t>
      </w:r>
      <w:r w:rsidR="002769FC" w:rsidRPr="00C942F8">
        <w:rPr>
          <w:lang w:val="fr-CA"/>
        </w:rPr>
        <w:t xml:space="preserve">2 m de large, </w:t>
      </w:r>
      <w:r w:rsidR="00352807" w:rsidRPr="00C942F8">
        <w:rPr>
          <w:lang w:val="fr-CA"/>
        </w:rPr>
        <w:t xml:space="preserve">avec un motif marbré et un support en jute. </w:t>
      </w:r>
      <w:r w:rsidR="00352807" w:rsidRPr="00C942F8">
        <w:rPr>
          <w:color w:val="211D1E"/>
          <w:lang w:val="fr-CA"/>
        </w:rPr>
        <w:t xml:space="preserve">Le motif coloré se retrouve dans toute la </w:t>
      </w:r>
      <w:r w:rsidR="00352807" w:rsidRPr="00C942F8">
        <w:rPr>
          <w:color w:val="211D1E"/>
          <w:lang w:val="fr-CA"/>
        </w:rPr>
        <w:lastRenderedPageBreak/>
        <w:t xml:space="preserve">construction homogène et est fabriqué à partir de matières premières naturelles, notamment de l'huile de lin, des résines d'arbres naturelles, de la farine de bois, de la pierre à chaux et des pigments colorés. Le sol est protégé par un traitement de surface polyuréthane </w:t>
      </w:r>
      <w:proofErr w:type="spellStart"/>
      <w:r w:rsidR="00352807" w:rsidRPr="00C942F8">
        <w:rPr>
          <w:color w:val="211D1E"/>
          <w:lang w:val="fr-CA"/>
        </w:rPr>
        <w:t>Neocare</w:t>
      </w:r>
      <w:proofErr w:type="spellEnd"/>
      <w:r w:rsidR="00352807" w:rsidRPr="00C942F8">
        <w:rPr>
          <w:color w:val="211D1E"/>
          <w:lang w:val="fr-CA"/>
        </w:rPr>
        <w:t>® appliqué en usine</w:t>
      </w:r>
      <w:r w:rsidR="009C3A98" w:rsidRPr="00C942F8">
        <w:rPr>
          <w:color w:val="211D1E"/>
          <w:lang w:val="fr-CA"/>
        </w:rPr>
        <w:t>.</w:t>
      </w:r>
      <w:r w:rsidR="00AF7E71" w:rsidRPr="007B3D43">
        <w:rPr>
          <w:color w:val="365F91"/>
          <w:lang w:val="fr-CA"/>
        </w:rPr>
        <w:t xml:space="preserve">              </w:t>
      </w:r>
    </w:p>
    <w:p w14:paraId="6F663C83" w14:textId="06027E2A" w:rsidR="00B409D9" w:rsidRPr="00832A41" w:rsidRDefault="00AF7E71" w:rsidP="00B409D9">
      <w:pPr>
        <w:pStyle w:val="PR1"/>
        <w:numPr>
          <w:ilvl w:val="0"/>
          <w:numId w:val="0"/>
        </w:numPr>
        <w:ind w:left="270"/>
        <w:rPr>
          <w:color w:val="365F91"/>
          <w:lang w:val="fr-CA"/>
        </w:rPr>
      </w:pPr>
      <w:r w:rsidRPr="007B3D43">
        <w:rPr>
          <w:color w:val="365F91"/>
          <w:lang w:val="fr-CA"/>
        </w:rPr>
        <w:t xml:space="preserve"> </w:t>
      </w:r>
      <w:r w:rsidR="00832A41" w:rsidRPr="00832A41">
        <w:rPr>
          <w:color w:val="365F91"/>
          <w:lang w:val="fr-CA"/>
        </w:rPr>
        <w:t>[DLW LINO LANDSCAPE [insérer le design]</w:t>
      </w:r>
      <w:r w:rsidR="00B409D9" w:rsidRPr="00B409D9">
        <w:rPr>
          <w:color w:val="365F91"/>
          <w:lang w:val="fr-CA"/>
        </w:rPr>
        <w:t xml:space="preserve"> </w:t>
      </w:r>
      <w:r w:rsidR="00B409D9" w:rsidRPr="00832A41">
        <w:rPr>
          <w:color w:val="365F91"/>
          <w:lang w:val="fr-CA"/>
        </w:rPr>
        <w:t xml:space="preserve">Revêtement de sol en linoléum homogène en feuille de 2,5 mm d’épaisseur, 6 pi 6 po (2 m) de largeur, présentant un motif marbré avec envers en jute. Le revêtement est protégé par un traitement de surface en polyuréthane </w:t>
      </w:r>
      <w:proofErr w:type="spellStart"/>
      <w:r w:rsidR="00B409D9" w:rsidRPr="00832A41">
        <w:rPr>
          <w:color w:val="365F91"/>
          <w:lang w:val="fr-CA"/>
        </w:rPr>
        <w:t>Neocare</w:t>
      </w:r>
      <w:proofErr w:type="spellEnd"/>
      <w:r w:rsidR="00B409D9" w:rsidRPr="00832A41">
        <w:rPr>
          <w:color w:val="365F91"/>
          <w:lang w:val="fr-CA"/>
        </w:rPr>
        <w:t>® appliqué en usine.</w:t>
      </w:r>
    </w:p>
    <w:p w14:paraId="5B2BFB9D" w14:textId="30C9F28E" w:rsidR="00B409D9" w:rsidRPr="00B409D9" w:rsidRDefault="00832A41" w:rsidP="00B409D9">
      <w:pPr>
        <w:pStyle w:val="PR1"/>
        <w:numPr>
          <w:ilvl w:val="0"/>
          <w:numId w:val="0"/>
        </w:numPr>
        <w:ind w:left="270"/>
        <w:rPr>
          <w:color w:val="365F91"/>
          <w:lang w:val="fr-CA"/>
        </w:rPr>
      </w:pPr>
      <w:r w:rsidRPr="00832A41">
        <w:rPr>
          <w:color w:val="365F91"/>
          <w:lang w:val="fr-CA"/>
        </w:rPr>
        <w:t>[DLW LINO URBAN [insérer le design]</w:t>
      </w:r>
      <w:r w:rsidR="00B409D9" w:rsidRPr="00B409D9">
        <w:rPr>
          <w:lang w:val="fr-CA"/>
        </w:rPr>
        <w:t xml:space="preserve"> </w:t>
      </w:r>
      <w:r w:rsidR="00B409D9" w:rsidRPr="00B409D9">
        <w:rPr>
          <w:color w:val="365F91"/>
          <w:lang w:val="fr-CA"/>
        </w:rPr>
        <w:t xml:space="preserve">Revêtement de sol en linoléum homogène en feuille de 2,5 mm d’épaisseur, 6 pi 6 po (2 m) de largeur, présentant un motif marbré avec envers en jute. Le revêtement est protégé par un traitement de surface en polyuréthane </w:t>
      </w:r>
      <w:proofErr w:type="spellStart"/>
      <w:r w:rsidR="00B409D9" w:rsidRPr="00B409D9">
        <w:rPr>
          <w:color w:val="365F91"/>
          <w:lang w:val="fr-CA"/>
        </w:rPr>
        <w:t>Neocare</w:t>
      </w:r>
      <w:proofErr w:type="spellEnd"/>
      <w:r w:rsidR="00B409D9" w:rsidRPr="00B409D9">
        <w:rPr>
          <w:color w:val="365F91"/>
          <w:lang w:val="fr-CA"/>
        </w:rPr>
        <w:t>® appliqué en usine.</w:t>
      </w:r>
    </w:p>
    <w:p w14:paraId="02693AF7" w14:textId="3F8F7BAC" w:rsidR="00B409D9" w:rsidRPr="007B3D43" w:rsidRDefault="00832A41" w:rsidP="008E50DB">
      <w:pPr>
        <w:pStyle w:val="PR1"/>
        <w:numPr>
          <w:ilvl w:val="0"/>
          <w:numId w:val="0"/>
        </w:numPr>
        <w:tabs>
          <w:tab w:val="clear" w:pos="846"/>
        </w:tabs>
        <w:ind w:left="284" w:hanging="14"/>
        <w:rPr>
          <w:color w:val="365F91"/>
          <w:lang w:val="fr-CA"/>
        </w:rPr>
      </w:pPr>
      <w:r w:rsidRPr="00832A41">
        <w:rPr>
          <w:color w:val="365F91"/>
          <w:lang w:val="fr-CA"/>
        </w:rPr>
        <w:t>[DLW LINO MOON [insérer le design]</w:t>
      </w:r>
      <w:r w:rsidR="00B409D9" w:rsidRPr="00B409D9">
        <w:rPr>
          <w:color w:val="365F91"/>
          <w:lang w:val="fr-CA"/>
        </w:rPr>
        <w:t xml:space="preserve"> </w:t>
      </w:r>
      <w:r w:rsidR="00B409D9" w:rsidRPr="00832A41">
        <w:rPr>
          <w:color w:val="365F91"/>
          <w:lang w:val="fr-CA"/>
        </w:rPr>
        <w:t>Revêtement de sol en linoléum homogène en feuille de 2,5</w:t>
      </w:r>
      <w:r w:rsidR="008E50DB">
        <w:rPr>
          <w:color w:val="365F91"/>
          <w:lang w:val="fr-CA"/>
        </w:rPr>
        <w:t xml:space="preserve"> </w:t>
      </w:r>
      <w:r w:rsidR="00B409D9" w:rsidRPr="00832A41">
        <w:rPr>
          <w:color w:val="365F91"/>
          <w:lang w:val="fr-CA"/>
        </w:rPr>
        <w:t xml:space="preserve">mm d’épaisseur, 6 pi 6 po (2 m) de largeur, présentant un motif marbré avec envers en jute. Le revêtement est protégé par un traitement de surface en polyuréthane </w:t>
      </w:r>
      <w:proofErr w:type="spellStart"/>
      <w:r w:rsidR="00B409D9" w:rsidRPr="00832A41">
        <w:rPr>
          <w:color w:val="365F91"/>
          <w:lang w:val="fr-CA"/>
        </w:rPr>
        <w:t>Neocare</w:t>
      </w:r>
      <w:proofErr w:type="spellEnd"/>
      <w:r w:rsidR="00B409D9" w:rsidRPr="00832A41">
        <w:rPr>
          <w:color w:val="365F91"/>
          <w:lang w:val="fr-CA"/>
        </w:rPr>
        <w:t>® appliqué en usine.</w:t>
      </w:r>
      <w:r w:rsidR="00B409D9" w:rsidRPr="007B3D43">
        <w:rPr>
          <w:color w:val="365F91"/>
          <w:lang w:val="fr-CA"/>
        </w:rPr>
        <w:t xml:space="preserve">                                         </w:t>
      </w:r>
    </w:p>
    <w:p w14:paraId="09A371F4" w14:textId="77777777" w:rsidR="003378D0" w:rsidRPr="00C942F8" w:rsidRDefault="003378D0" w:rsidP="003378D0">
      <w:pPr>
        <w:spacing w:before="240"/>
        <w:jc w:val="both"/>
        <w:rPr>
          <w:rFonts w:ascii="Arial" w:hAnsi="Arial" w:cs="Arial"/>
          <w:color w:val="3366FF"/>
          <w:lang w:val="fr-CA"/>
        </w:rPr>
      </w:pPr>
      <w:r w:rsidRPr="00C942F8">
        <w:rPr>
          <w:rFonts w:ascii="Arial" w:hAnsi="Arial" w:cs="Arial"/>
          <w:color w:val="3366FF"/>
          <w:lang w:val="fr-CA"/>
        </w:rPr>
        <w:t xml:space="preserve">Note de l'éditeur : </w:t>
      </w:r>
    </w:p>
    <w:p w14:paraId="5E57577C" w14:textId="77777777" w:rsidR="003378D0" w:rsidRPr="00C942F8" w:rsidRDefault="003378D0" w:rsidP="003378D0">
      <w:pPr>
        <w:jc w:val="both"/>
        <w:rPr>
          <w:rFonts w:ascii="Arial" w:hAnsi="Arial" w:cs="Arial"/>
          <w:color w:val="3366FF"/>
          <w:lang w:val="fr-CA"/>
        </w:rPr>
      </w:pPr>
      <w:r w:rsidRPr="00C942F8">
        <w:rPr>
          <w:rFonts w:ascii="Arial" w:hAnsi="Arial" w:cs="Arial"/>
          <w:color w:val="3366FF"/>
          <w:lang w:val="fr-CA"/>
        </w:rPr>
        <w:t xml:space="preserve">Sélectionnez l'un des trois paragraphes suivants pour prendre en compte d'autres fabricants : </w:t>
      </w:r>
    </w:p>
    <w:p w14:paraId="57C41294" w14:textId="77777777" w:rsidR="003378D0" w:rsidRPr="00C942F8" w:rsidRDefault="00723776" w:rsidP="003378D0">
      <w:pPr>
        <w:spacing w:before="240"/>
        <w:jc w:val="both"/>
        <w:rPr>
          <w:rFonts w:ascii="Arial" w:hAnsi="Arial" w:cs="Arial"/>
          <w:color w:val="3366FF"/>
          <w:lang w:val="fr-CA"/>
        </w:rPr>
      </w:pPr>
      <w:r>
        <w:rPr>
          <w:lang w:val="fr-CA"/>
        </w:rPr>
        <w:pict w14:anchorId="2C330F74">
          <v:rect id="_x0000_s2059" style="position:absolute;left:0;text-align:left;margin-left:-10.55pt;margin-top:3.5pt;width:500.65pt;height:72.6pt;z-index:251656704" filled="f" strokecolor="#36f">
            <v:stroke dashstyle="dash"/>
          </v:rect>
        </w:pict>
      </w:r>
      <w:r w:rsidR="003378D0" w:rsidRPr="00C942F8">
        <w:rPr>
          <w:rFonts w:ascii="Arial" w:hAnsi="Arial" w:cs="Arial"/>
          <w:color w:val="3366FF"/>
          <w:lang w:val="fr-CA"/>
        </w:rPr>
        <w:t>Si aucune substitution n'est acceptée :</w:t>
      </w:r>
    </w:p>
    <w:p w14:paraId="18098C23" w14:textId="77777777" w:rsidR="003378D0" w:rsidRPr="00C942F8" w:rsidRDefault="003378D0" w:rsidP="003378D0">
      <w:pPr>
        <w:pStyle w:val="PR1"/>
        <w:tabs>
          <w:tab w:val="clear" w:pos="846"/>
          <w:tab w:val="num" w:pos="864"/>
        </w:tabs>
        <w:ind w:left="864"/>
        <w:rPr>
          <w:lang w:val="fr-CA"/>
        </w:rPr>
      </w:pPr>
      <w:r w:rsidRPr="00C942F8">
        <w:rPr>
          <w:lang w:val="fr-CA"/>
        </w:rPr>
        <w:t>Limites des substitutions :</w:t>
      </w:r>
    </w:p>
    <w:p w14:paraId="4151E26C" w14:textId="77777777" w:rsidR="003378D0" w:rsidRPr="00C942F8" w:rsidRDefault="003378D0" w:rsidP="003378D0">
      <w:pPr>
        <w:pStyle w:val="PR2"/>
        <w:tabs>
          <w:tab w:val="num" w:pos="1440"/>
        </w:tabs>
        <w:spacing w:before="240"/>
        <w:ind w:left="1440"/>
        <w:rPr>
          <w:lang w:val="fr-CA"/>
        </w:rPr>
      </w:pPr>
      <w:r w:rsidRPr="00C942F8">
        <w:rPr>
          <w:lang w:val="fr-CA"/>
        </w:rPr>
        <w:t xml:space="preserve">Pas de substitutions. </w:t>
      </w:r>
    </w:p>
    <w:p w14:paraId="7D681C8D" w14:textId="77777777" w:rsidR="003378D0" w:rsidRPr="00C942F8" w:rsidRDefault="00723776" w:rsidP="003378D0">
      <w:pPr>
        <w:spacing w:before="240"/>
        <w:jc w:val="both"/>
        <w:rPr>
          <w:rFonts w:ascii="Arial" w:hAnsi="Arial" w:cs="Arial"/>
          <w:color w:val="3366FF"/>
          <w:lang w:val="fr-CA"/>
        </w:rPr>
      </w:pPr>
      <w:r>
        <w:rPr>
          <w:rFonts w:ascii="Arial" w:hAnsi="Arial" w:cs="Arial"/>
          <w:color w:val="3366FF"/>
          <w:lang w:val="fr-CA"/>
        </w:rPr>
        <w:pict w14:anchorId="3DE4A397">
          <v:rect id="_x0000_s2060" style="position:absolute;left:0;text-align:left;margin-left:-10.25pt;margin-top:10.45pt;width:500.65pt;height:106.55pt;z-index:251657728" filled="f" strokecolor="#36f">
            <v:stroke dashstyle="dash"/>
          </v:rect>
        </w:pict>
      </w:r>
      <w:r w:rsidR="003378D0" w:rsidRPr="00C942F8">
        <w:rPr>
          <w:rFonts w:ascii="Arial" w:hAnsi="Arial" w:cs="Arial"/>
          <w:color w:val="3366FF"/>
          <w:lang w:val="fr-CA"/>
        </w:rPr>
        <w:t>Si des produits d'autres fabricants sont pris en considération, insérer le nom du fabricant et le nom du produit et/ou le numéro de modèle :</w:t>
      </w:r>
    </w:p>
    <w:p w14:paraId="1E1C4CD4" w14:textId="77777777" w:rsidR="003378D0" w:rsidRPr="00C942F8" w:rsidRDefault="003378D0" w:rsidP="003378D0">
      <w:pPr>
        <w:pStyle w:val="PR1"/>
        <w:numPr>
          <w:ilvl w:val="4"/>
          <w:numId w:val="7"/>
        </w:numPr>
        <w:tabs>
          <w:tab w:val="clear" w:pos="846"/>
          <w:tab w:val="num" w:pos="864"/>
        </w:tabs>
        <w:ind w:left="864"/>
        <w:rPr>
          <w:lang w:val="fr-CA"/>
        </w:rPr>
      </w:pPr>
      <w:r w:rsidRPr="00C942F8">
        <w:rPr>
          <w:lang w:val="fr-CA"/>
        </w:rPr>
        <w:t>Autres fabricants : Sous réserve du respect de toutes les exigences de la présente spécification, fournir des produits de l'un des fabricants suivants :</w:t>
      </w:r>
    </w:p>
    <w:p w14:paraId="3EBC2161" w14:textId="77777777" w:rsidR="003378D0" w:rsidRPr="00C942F8" w:rsidRDefault="003378D0" w:rsidP="003378D0">
      <w:pPr>
        <w:pStyle w:val="PR2"/>
        <w:tabs>
          <w:tab w:val="num" w:pos="1440"/>
        </w:tabs>
        <w:spacing w:before="240"/>
        <w:ind w:left="1440"/>
        <w:rPr>
          <w:lang w:val="fr-CA"/>
        </w:rPr>
      </w:pPr>
      <w:r w:rsidRPr="00C942F8">
        <w:rPr>
          <w:b/>
          <w:color w:val="3366FF"/>
          <w:lang w:val="fr-CA"/>
        </w:rPr>
        <w:t>[Insérer le nom du fabricant de revêtements de sol</w:t>
      </w:r>
      <w:r w:rsidRPr="00C942F8">
        <w:rPr>
          <w:color w:val="3366FF"/>
          <w:lang w:val="fr-CA"/>
        </w:rPr>
        <w:t xml:space="preserve">] </w:t>
      </w:r>
      <w:r w:rsidRPr="00C942F8">
        <w:rPr>
          <w:b/>
          <w:color w:val="3366FF"/>
          <w:lang w:val="fr-CA"/>
        </w:rPr>
        <w:t xml:space="preserve">: </w:t>
      </w:r>
      <w:r w:rsidRPr="00C942F8">
        <w:rPr>
          <w:color w:val="3366FF"/>
          <w:lang w:val="fr-CA"/>
        </w:rPr>
        <w:t>[</w:t>
      </w:r>
      <w:r w:rsidRPr="00C942F8">
        <w:rPr>
          <w:b/>
          <w:color w:val="3366FF"/>
          <w:lang w:val="fr-CA"/>
        </w:rPr>
        <w:t>Insérer le nom/modèle du produit de revêtement de sol</w:t>
      </w:r>
      <w:r w:rsidRPr="00C942F8">
        <w:rPr>
          <w:color w:val="3366FF"/>
          <w:lang w:val="fr-CA"/>
        </w:rPr>
        <w:t>]</w:t>
      </w:r>
      <w:r w:rsidRPr="00C942F8">
        <w:rPr>
          <w:lang w:val="fr-CA"/>
        </w:rPr>
        <w:t>.</w:t>
      </w:r>
    </w:p>
    <w:p w14:paraId="52596133" w14:textId="77777777" w:rsidR="003378D0" w:rsidRPr="00C942F8" w:rsidRDefault="00723776" w:rsidP="003378D0">
      <w:pPr>
        <w:spacing w:before="240"/>
        <w:jc w:val="both"/>
        <w:rPr>
          <w:rFonts w:ascii="Arial" w:hAnsi="Arial" w:cs="Arial"/>
          <w:color w:val="3366FF"/>
          <w:lang w:val="fr-CA"/>
        </w:rPr>
      </w:pPr>
      <w:r>
        <w:rPr>
          <w:b/>
          <w:color w:val="3366FF"/>
          <w:lang w:val="fr-CA"/>
        </w:rPr>
        <w:pict w14:anchorId="0764B884">
          <v:rect id="_x0000_s2061" style="position:absolute;left:0;text-align:left;margin-left:-10.25pt;margin-top:11.7pt;width:500.65pt;height:158.4pt;z-index:251658752" filled="f" strokecolor="#36f">
            <v:stroke dashstyle="dash"/>
          </v:rect>
        </w:pict>
      </w:r>
      <w:r w:rsidR="003378D0" w:rsidRPr="00C942F8">
        <w:rPr>
          <w:rFonts w:ascii="Arial" w:hAnsi="Arial" w:cs="Arial"/>
          <w:color w:val="3366FF"/>
          <w:lang w:val="fr-CA"/>
        </w:rPr>
        <w:t>Si d'autres fabricants sont autorisés, soumettre une demande d'approbation avant l'appel d'offres :</w:t>
      </w:r>
    </w:p>
    <w:p w14:paraId="49F2CEFF" w14:textId="77777777" w:rsidR="003378D0" w:rsidRPr="00C942F8" w:rsidRDefault="003378D0" w:rsidP="003378D0">
      <w:pPr>
        <w:pStyle w:val="PR1"/>
        <w:numPr>
          <w:ilvl w:val="4"/>
          <w:numId w:val="8"/>
        </w:numPr>
        <w:tabs>
          <w:tab w:val="clear" w:pos="846"/>
          <w:tab w:val="num" w:pos="864"/>
        </w:tabs>
        <w:ind w:left="864"/>
        <w:rPr>
          <w:lang w:val="fr-CA"/>
        </w:rPr>
      </w:pPr>
      <w:r w:rsidRPr="00C942F8">
        <w:rPr>
          <w:lang w:val="fr-CA"/>
        </w:rPr>
        <w:t>Limites de substitution :</w:t>
      </w:r>
    </w:p>
    <w:p w14:paraId="02FBF4F1" w14:textId="77777777" w:rsidR="003378D0" w:rsidRPr="00C942F8" w:rsidRDefault="003378D0" w:rsidP="003378D0">
      <w:pPr>
        <w:pStyle w:val="PR2"/>
        <w:tabs>
          <w:tab w:val="num" w:pos="1440"/>
        </w:tabs>
        <w:spacing w:before="240"/>
        <w:ind w:left="1440"/>
        <w:rPr>
          <w:lang w:val="fr-CA"/>
        </w:rPr>
      </w:pPr>
      <w:r w:rsidRPr="00C942F8">
        <w:rPr>
          <w:lang w:val="fr-CA"/>
        </w:rPr>
        <w:t>Tous les autres fabricants : Soumettre une demande officielle de substitution avant l'appel d'offres, conformément à la section 012500 - "Procédures de substitution".</w:t>
      </w:r>
    </w:p>
    <w:p w14:paraId="16F06F09" w14:textId="77777777" w:rsidR="003378D0" w:rsidRPr="00C942F8" w:rsidRDefault="003378D0" w:rsidP="003378D0">
      <w:pPr>
        <w:pStyle w:val="PR2"/>
        <w:tabs>
          <w:tab w:val="num" w:pos="1440"/>
        </w:tabs>
        <w:spacing w:before="240"/>
        <w:ind w:left="1440"/>
        <w:rPr>
          <w:lang w:val="fr-CA"/>
        </w:rPr>
      </w:pPr>
      <w:r w:rsidRPr="00C942F8">
        <w:rPr>
          <w:lang w:val="fr-CA"/>
        </w:rPr>
        <w:t xml:space="preserve">L'approbation d'autres fabricants par l'architecte ne dégage pas l'entrepreneur de son obligation de fournir des produits conformes à toutes les exigences de la présente spécification.  </w:t>
      </w:r>
    </w:p>
    <w:p w14:paraId="20E06991" w14:textId="77777777" w:rsidR="00F311B2" w:rsidRPr="00C942F8" w:rsidRDefault="00F311B2" w:rsidP="00F311B2">
      <w:pPr>
        <w:pStyle w:val="PR2"/>
        <w:numPr>
          <w:ilvl w:val="0"/>
          <w:numId w:val="0"/>
        </w:numPr>
        <w:spacing w:before="240"/>
        <w:ind w:left="1440"/>
        <w:rPr>
          <w:lang w:val="fr-CA"/>
        </w:rPr>
      </w:pPr>
    </w:p>
    <w:p w14:paraId="5C3E9A1E" w14:textId="77777777" w:rsidR="003378D0" w:rsidRPr="00C942F8" w:rsidRDefault="00846843" w:rsidP="00F311B2">
      <w:pPr>
        <w:pStyle w:val="PR1"/>
        <w:rPr>
          <w:lang w:val="fr-CA"/>
        </w:rPr>
      </w:pPr>
      <w:r w:rsidRPr="00C942F8">
        <w:rPr>
          <w:lang w:val="fr-CA"/>
        </w:rPr>
        <w:t xml:space="preserve">Description du </w:t>
      </w:r>
      <w:r w:rsidR="003378D0" w:rsidRPr="00C942F8">
        <w:rPr>
          <w:lang w:val="fr-CA"/>
        </w:rPr>
        <w:t xml:space="preserve">produit </w:t>
      </w:r>
      <w:r w:rsidRPr="00C942F8">
        <w:rPr>
          <w:lang w:val="fr-CA"/>
        </w:rPr>
        <w:t xml:space="preserve">:  </w:t>
      </w:r>
      <w:r w:rsidR="00F311B2" w:rsidRPr="00C942F8">
        <w:rPr>
          <w:lang w:val="fr-CA"/>
        </w:rPr>
        <w:t xml:space="preserve">Revêtement de sol </w:t>
      </w:r>
      <w:r w:rsidR="00352807" w:rsidRPr="00C942F8">
        <w:rPr>
          <w:lang w:val="fr-CA"/>
        </w:rPr>
        <w:t xml:space="preserve">en feuilles de linoléum </w:t>
      </w:r>
      <w:r w:rsidR="00F311B2" w:rsidRPr="00C942F8">
        <w:rPr>
          <w:lang w:val="fr-CA"/>
        </w:rPr>
        <w:t xml:space="preserve">conformément à la norme ASTM </w:t>
      </w:r>
      <w:r w:rsidR="00482703" w:rsidRPr="00C942F8">
        <w:rPr>
          <w:lang w:val="fr-CA"/>
        </w:rPr>
        <w:t>F2034</w:t>
      </w:r>
      <w:r w:rsidR="009A3DAA" w:rsidRPr="00C942F8">
        <w:rPr>
          <w:lang w:val="fr-CA"/>
        </w:rPr>
        <w:t>.</w:t>
      </w:r>
    </w:p>
    <w:p w14:paraId="5062E928" w14:textId="77777777" w:rsidR="00B654ED" w:rsidRPr="00C942F8" w:rsidRDefault="00FE7BF7" w:rsidP="00452958">
      <w:pPr>
        <w:pStyle w:val="PR2"/>
        <w:spacing w:before="240"/>
        <w:rPr>
          <w:lang w:val="fr-CA"/>
        </w:rPr>
      </w:pPr>
      <w:r w:rsidRPr="00C942F8">
        <w:rPr>
          <w:lang w:val="fr-CA"/>
        </w:rPr>
        <w:lastRenderedPageBreak/>
        <w:t xml:space="preserve">Épaisseur totale : </w:t>
      </w:r>
      <w:r w:rsidR="00B654ED" w:rsidRPr="00C942F8">
        <w:rPr>
          <w:lang w:val="fr-CA"/>
        </w:rPr>
        <w:t>Pas moins de 2,5 mm (0,1 po).</w:t>
      </w:r>
    </w:p>
    <w:p w14:paraId="12475954" w14:textId="3ABD564B" w:rsidR="00FE7BF7" w:rsidRPr="00C942F8" w:rsidRDefault="00FE7BF7" w:rsidP="00452958">
      <w:pPr>
        <w:pStyle w:val="PR2"/>
        <w:spacing w:before="240"/>
        <w:rPr>
          <w:lang w:val="fr-CA"/>
        </w:rPr>
      </w:pPr>
      <w:r w:rsidRPr="00C942F8">
        <w:rPr>
          <w:lang w:val="fr-CA"/>
        </w:rPr>
        <w:t xml:space="preserve">Épaisseur de la couche d'usure </w:t>
      </w:r>
      <w:r w:rsidR="007E6FCA" w:rsidRPr="00C942F8">
        <w:rPr>
          <w:lang w:val="fr-CA"/>
        </w:rPr>
        <w:t xml:space="preserve">: </w:t>
      </w:r>
      <w:r w:rsidR="00B654ED" w:rsidRPr="00C942F8">
        <w:rPr>
          <w:lang w:val="fr-CA"/>
        </w:rPr>
        <w:t xml:space="preserve">1,0 mm (0,04 </w:t>
      </w:r>
      <w:r w:rsidR="001743A7">
        <w:rPr>
          <w:lang w:val="fr-CA"/>
        </w:rPr>
        <w:t>po</w:t>
      </w:r>
      <w:r w:rsidR="00B654ED" w:rsidRPr="00C942F8">
        <w:rPr>
          <w:lang w:val="fr-CA"/>
        </w:rPr>
        <w:t>)</w:t>
      </w:r>
    </w:p>
    <w:p w14:paraId="563AB638" w14:textId="31A63068" w:rsidR="003C72F9" w:rsidRPr="00C942F8" w:rsidRDefault="003C72F9" w:rsidP="00452958">
      <w:pPr>
        <w:pStyle w:val="PR2"/>
        <w:spacing w:before="240"/>
        <w:rPr>
          <w:lang w:val="fr-CA"/>
        </w:rPr>
      </w:pPr>
      <w:r w:rsidRPr="00C942F8">
        <w:rPr>
          <w:lang w:val="fr-CA"/>
        </w:rPr>
        <w:t xml:space="preserve">Largeur :  </w:t>
      </w:r>
      <w:r w:rsidR="002769FC" w:rsidRPr="00C942F8">
        <w:rPr>
          <w:lang w:val="fr-CA"/>
        </w:rPr>
        <w:t>2 m (6'6") de large</w:t>
      </w:r>
    </w:p>
    <w:p w14:paraId="256D5FDB" w14:textId="49E59734" w:rsidR="00BB247E" w:rsidRPr="00C942F8" w:rsidRDefault="003C72F9" w:rsidP="003C72F9">
      <w:pPr>
        <w:pStyle w:val="PR2"/>
        <w:spacing w:before="240"/>
        <w:rPr>
          <w:lang w:val="fr-CA"/>
        </w:rPr>
      </w:pPr>
      <w:r w:rsidRPr="00C942F8">
        <w:rPr>
          <w:lang w:val="fr-CA"/>
        </w:rPr>
        <w:t xml:space="preserve">Longueur </w:t>
      </w:r>
      <w:r w:rsidR="002769FC" w:rsidRPr="00C942F8">
        <w:rPr>
          <w:lang w:val="fr-CA"/>
        </w:rPr>
        <w:t xml:space="preserve">: jusqu'à 30 m </w:t>
      </w:r>
      <w:r w:rsidR="001743A7" w:rsidRPr="001743A7">
        <w:rPr>
          <w:lang w:val="fr-CA"/>
        </w:rPr>
        <w:t>(98,5 pieds)</w:t>
      </w:r>
    </w:p>
    <w:p w14:paraId="70032268" w14:textId="77777777" w:rsidR="00F668DB" w:rsidRPr="00C942F8" w:rsidRDefault="003C72F9" w:rsidP="00846843">
      <w:pPr>
        <w:pStyle w:val="PR2"/>
        <w:spacing w:before="240"/>
        <w:rPr>
          <w:lang w:val="fr-CA"/>
        </w:rPr>
      </w:pPr>
      <w:r w:rsidRPr="00C942F8">
        <w:rPr>
          <w:lang w:val="fr-CA"/>
        </w:rPr>
        <w:t>Support :  Jute</w:t>
      </w:r>
    </w:p>
    <w:p w14:paraId="434BE56B" w14:textId="0E4FA000" w:rsidR="00FE7BF7" w:rsidRPr="00C942F8" w:rsidRDefault="00FE7BF7" w:rsidP="00452958">
      <w:pPr>
        <w:pStyle w:val="PR2"/>
        <w:spacing w:before="240"/>
        <w:rPr>
          <w:lang w:val="fr-CA"/>
        </w:rPr>
      </w:pPr>
      <w:r w:rsidRPr="00C942F8">
        <w:rPr>
          <w:lang w:val="fr-CA"/>
        </w:rPr>
        <w:t xml:space="preserve">Finition appliquée : </w:t>
      </w:r>
      <w:proofErr w:type="spellStart"/>
      <w:r w:rsidR="001743A7" w:rsidRPr="001743A7">
        <w:rPr>
          <w:lang w:val="fr-CA"/>
        </w:rPr>
        <w:t>Neocare</w:t>
      </w:r>
      <w:proofErr w:type="spellEnd"/>
      <w:r w:rsidR="001743A7" w:rsidRPr="001743A7">
        <w:rPr>
          <w:lang w:val="fr-CA"/>
        </w:rPr>
        <w:t>®</w:t>
      </w:r>
      <w:r w:rsidR="001743A7">
        <w:rPr>
          <w:lang w:val="fr-CA"/>
        </w:rPr>
        <w:t xml:space="preserve"> </w:t>
      </w:r>
      <w:r w:rsidRPr="00C942F8">
        <w:rPr>
          <w:lang w:val="fr-CA"/>
        </w:rPr>
        <w:t>Appliqué en usine par le fabricant, durci aux UV de façon permanente</w:t>
      </w:r>
      <w:r w:rsidR="00BA2E66" w:rsidRPr="00C942F8">
        <w:rPr>
          <w:lang w:val="fr-CA"/>
        </w:rPr>
        <w:t>.</w:t>
      </w:r>
    </w:p>
    <w:p w14:paraId="09F551E9" w14:textId="14D4213B" w:rsidR="00D76B0D" w:rsidRDefault="00414B90" w:rsidP="00BA2E66">
      <w:pPr>
        <w:pStyle w:val="PR3"/>
        <w:spacing w:before="240"/>
        <w:rPr>
          <w:lang w:val="fr-CA"/>
        </w:rPr>
      </w:pPr>
      <w:r>
        <w:rPr>
          <w:lang w:val="fr-CA"/>
        </w:rPr>
        <w:t>Finition sans cire : documentation du produit publiée identifiant la finition appliq</w:t>
      </w:r>
      <w:r w:rsidR="00CD42B8">
        <w:rPr>
          <w:lang w:val="fr-CA"/>
        </w:rPr>
        <w:t>uée en usine, durcie aux rayons UV, comme « sa</w:t>
      </w:r>
      <w:r w:rsidR="00D962C0">
        <w:rPr>
          <w:lang w:val="fr-CA"/>
        </w:rPr>
        <w:t>ns cire- il suffit de nettoyer et rincer »</w:t>
      </w:r>
    </w:p>
    <w:p w14:paraId="51AD1A9A" w14:textId="0C71EF48" w:rsidR="00BA2E66" w:rsidRPr="00C942F8" w:rsidRDefault="00F311B2" w:rsidP="00BA2E66">
      <w:pPr>
        <w:pStyle w:val="PR3"/>
        <w:spacing w:before="240"/>
        <w:rPr>
          <w:lang w:val="fr-CA"/>
        </w:rPr>
      </w:pPr>
      <w:r w:rsidRPr="00C942F8">
        <w:rPr>
          <w:lang w:val="fr-CA"/>
        </w:rPr>
        <w:t>Produit de</w:t>
      </w:r>
      <w:r w:rsidR="00FE7BF7" w:rsidRPr="00C942F8">
        <w:rPr>
          <w:lang w:val="fr-CA"/>
        </w:rPr>
        <w:t xml:space="preserve"> base </w:t>
      </w:r>
      <w:r w:rsidRPr="00C942F8">
        <w:rPr>
          <w:lang w:val="fr-CA"/>
        </w:rPr>
        <w:t xml:space="preserve">: </w:t>
      </w:r>
      <w:proofErr w:type="spellStart"/>
      <w:r w:rsidR="003C72F9" w:rsidRPr="00C942F8">
        <w:rPr>
          <w:lang w:val="fr-CA"/>
        </w:rPr>
        <w:t>Neocare</w:t>
      </w:r>
      <w:proofErr w:type="spellEnd"/>
      <w:r w:rsidR="00561E3F" w:rsidRPr="00C942F8">
        <w:rPr>
          <w:vertAlign w:val="superscript"/>
          <w:lang w:val="fr-CA"/>
        </w:rPr>
        <w:t>®</w:t>
      </w:r>
    </w:p>
    <w:p w14:paraId="78E272E3" w14:textId="38B7BB16" w:rsidR="00532537" w:rsidRPr="00C942F8" w:rsidRDefault="00433595" w:rsidP="00532537">
      <w:pPr>
        <w:pStyle w:val="PR2"/>
        <w:spacing w:before="240"/>
        <w:rPr>
          <w:lang w:val="fr-CA"/>
        </w:rPr>
      </w:pPr>
      <w:r w:rsidRPr="00C942F8">
        <w:rPr>
          <w:lang w:val="fr-CA"/>
        </w:rPr>
        <w:t xml:space="preserve">Couleur </w:t>
      </w:r>
      <w:r w:rsidR="003C72F9" w:rsidRPr="00C942F8">
        <w:rPr>
          <w:lang w:val="fr-CA"/>
        </w:rPr>
        <w:t>et motif : Au choix du propriétaire parmi les couleurs et motifs standard du fabricant.</w:t>
      </w:r>
    </w:p>
    <w:p w14:paraId="225E72B7" w14:textId="32662534" w:rsidR="003C72F9" w:rsidRDefault="003C72F9" w:rsidP="00532537">
      <w:pPr>
        <w:pStyle w:val="PR2"/>
        <w:spacing w:before="240"/>
        <w:rPr>
          <w:lang w:val="fr-CA"/>
        </w:rPr>
      </w:pPr>
      <w:r w:rsidRPr="00C942F8">
        <w:rPr>
          <w:lang w:val="fr-CA"/>
        </w:rPr>
        <w:t xml:space="preserve">Doit être conforme aux exigences de la </w:t>
      </w:r>
      <w:r w:rsidR="001743A7" w:rsidRPr="001743A7">
        <w:rPr>
          <w:lang w:val="fr-CA"/>
        </w:rPr>
        <w:t>Norme ASTM F2034 type I, spécifications pour les revêtements de sol en linoléum en feuilles sans support</w:t>
      </w:r>
      <w:r w:rsidRPr="00C942F8">
        <w:rPr>
          <w:lang w:val="fr-CA"/>
        </w:rPr>
        <w:t>.</w:t>
      </w:r>
    </w:p>
    <w:p w14:paraId="4A1F06B5" w14:textId="43DBE411" w:rsidR="003C4F08" w:rsidRDefault="005B4BA3" w:rsidP="00532537">
      <w:pPr>
        <w:pStyle w:val="PR2"/>
        <w:spacing w:before="240"/>
        <w:rPr>
          <w:lang w:val="fr-CA"/>
        </w:rPr>
      </w:pPr>
      <w:r>
        <w:rPr>
          <w:lang w:val="fr-CA"/>
        </w:rPr>
        <w:t>Performance</w:t>
      </w:r>
      <w:r w:rsidR="00636FC8">
        <w:rPr>
          <w:lang w:val="fr-CA"/>
        </w:rPr>
        <w:t xml:space="preserve"> bactériostatique : conforme à la norme ISO 22196</w:t>
      </w:r>
    </w:p>
    <w:p w14:paraId="7583E8F2" w14:textId="3F53C9CF" w:rsidR="00636FC8" w:rsidRPr="00C942F8" w:rsidRDefault="00636FC8" w:rsidP="00532537">
      <w:pPr>
        <w:pStyle w:val="PR2"/>
        <w:spacing w:before="240"/>
        <w:rPr>
          <w:lang w:val="fr-CA"/>
        </w:rPr>
      </w:pPr>
      <w:r>
        <w:rPr>
          <w:lang w:val="fr-CA"/>
        </w:rPr>
        <w:t>Conformité REACH : 100% conforme</w:t>
      </w:r>
      <w:r w:rsidR="00D76B0D">
        <w:rPr>
          <w:lang w:val="fr-CA"/>
        </w:rPr>
        <w:t xml:space="preserve"> à la réglementation REACH</w:t>
      </w:r>
    </w:p>
    <w:p w14:paraId="1C63A0E3" w14:textId="604B06A1" w:rsidR="003C72F9" w:rsidRPr="00C942F8" w:rsidRDefault="003C72F9" w:rsidP="00532537">
      <w:pPr>
        <w:pStyle w:val="PR2"/>
        <w:spacing w:before="240"/>
        <w:rPr>
          <w:lang w:val="fr-CA"/>
        </w:rPr>
      </w:pPr>
      <w:r w:rsidRPr="00C942F8">
        <w:rPr>
          <w:lang w:val="fr-CA"/>
        </w:rPr>
        <w:t xml:space="preserve">Méthode de couture </w:t>
      </w:r>
      <w:r w:rsidR="00B654ED" w:rsidRPr="00C942F8">
        <w:rPr>
          <w:lang w:val="fr-CA"/>
        </w:rPr>
        <w:t xml:space="preserve">: </w:t>
      </w:r>
      <w:r w:rsidRPr="00C942F8">
        <w:rPr>
          <w:lang w:val="fr-CA"/>
        </w:rPr>
        <w:t xml:space="preserve">Soudure </w:t>
      </w:r>
      <w:r w:rsidR="00B654ED" w:rsidRPr="00C942F8">
        <w:rPr>
          <w:lang w:val="fr-CA"/>
        </w:rPr>
        <w:t xml:space="preserve">à chaud </w:t>
      </w:r>
      <w:r w:rsidR="00482703" w:rsidRPr="00C942F8">
        <w:rPr>
          <w:lang w:val="fr-CA"/>
        </w:rPr>
        <w:t xml:space="preserve">ou </w:t>
      </w:r>
      <w:r w:rsidR="005620E5" w:rsidRPr="005620E5">
        <w:rPr>
          <w:lang w:val="fr-CA"/>
        </w:rPr>
        <w:t>pose ajustée</w:t>
      </w:r>
      <w:r w:rsidR="005620E5">
        <w:rPr>
          <w:lang w:val="fr-CA"/>
        </w:rPr>
        <w:t>.</w:t>
      </w:r>
    </w:p>
    <w:p w14:paraId="23CB51C8" w14:textId="5E6D8B02" w:rsidR="00846843" w:rsidRPr="005620E5" w:rsidRDefault="003C72F9" w:rsidP="005620E5">
      <w:pPr>
        <w:pStyle w:val="PR2"/>
        <w:spacing w:before="240"/>
        <w:rPr>
          <w:lang w:val="fr-CA"/>
        </w:rPr>
      </w:pPr>
      <w:r w:rsidRPr="00C942F8">
        <w:rPr>
          <w:lang w:val="fr-CA"/>
        </w:rPr>
        <w:t xml:space="preserve">Méthode de collage : </w:t>
      </w:r>
      <w:r w:rsidR="00B654ED" w:rsidRPr="00C942F8">
        <w:rPr>
          <w:lang w:val="fr-CA"/>
        </w:rPr>
        <w:t xml:space="preserve">conformément aux instructions d'installation de Gerflor </w:t>
      </w:r>
      <w:r w:rsidRPr="00C942F8">
        <w:rPr>
          <w:lang w:val="fr-CA"/>
        </w:rPr>
        <w:t>pour garantir une installation et des performances correctes.</w:t>
      </w:r>
      <w:r w:rsidR="007E6FCA" w:rsidRPr="005620E5">
        <w:rPr>
          <w:lang w:val="fr-CA"/>
        </w:rPr>
        <w:t xml:space="preserve">             </w:t>
      </w:r>
      <w:r w:rsidR="007E6FCA" w:rsidRPr="005620E5">
        <w:rPr>
          <w:lang w:val="fr-CA"/>
        </w:rPr>
        <w:tab/>
      </w:r>
    </w:p>
    <w:p w14:paraId="4A0D336E" w14:textId="77777777" w:rsidR="00D77033" w:rsidRPr="00C942F8" w:rsidRDefault="00FE7BF7" w:rsidP="007E6FCA">
      <w:pPr>
        <w:pStyle w:val="PR1"/>
        <w:rPr>
          <w:lang w:val="fr-CA"/>
        </w:rPr>
      </w:pPr>
      <w:r w:rsidRPr="00C942F8">
        <w:rPr>
          <w:lang w:val="fr-CA"/>
        </w:rPr>
        <w:t>Critères de performance :</w:t>
      </w:r>
    </w:p>
    <w:p w14:paraId="777AF1A1" w14:textId="09C7D4BA" w:rsidR="00EB6DE1" w:rsidRDefault="00886AA1" w:rsidP="00EB6DE1">
      <w:pPr>
        <w:pStyle w:val="PR2"/>
        <w:spacing w:before="240"/>
        <w:rPr>
          <w:lang w:val="fr-CA"/>
        </w:rPr>
      </w:pPr>
      <w:r w:rsidRPr="00C942F8">
        <w:rPr>
          <w:lang w:val="fr-CA"/>
        </w:rPr>
        <w:t xml:space="preserve">ASTM </w:t>
      </w:r>
      <w:r w:rsidR="005620E5" w:rsidRPr="005620E5">
        <w:rPr>
          <w:lang w:val="fr-CA"/>
        </w:rPr>
        <w:t>Norme ASTM F2034 type I, spécifications pour les revêtements de sol en linoléum en feuilles sans support.</w:t>
      </w:r>
    </w:p>
    <w:p w14:paraId="5FAB7D2B" w14:textId="77777777" w:rsidR="005620E5" w:rsidRPr="00C942F8" w:rsidRDefault="005620E5" w:rsidP="005620E5">
      <w:pPr>
        <w:pStyle w:val="PR2"/>
        <w:numPr>
          <w:ilvl w:val="0"/>
          <w:numId w:val="0"/>
        </w:numPr>
        <w:spacing w:before="240"/>
        <w:ind w:left="1476"/>
        <w:rPr>
          <w:lang w:val="fr-CA"/>
        </w:rPr>
      </w:pPr>
    </w:p>
    <w:p w14:paraId="42949231" w14:textId="77777777" w:rsidR="00EB6DE1" w:rsidRPr="00C942F8" w:rsidRDefault="00EB6DE1" w:rsidP="00EB6DE1">
      <w:pPr>
        <w:pStyle w:val="PR3"/>
        <w:rPr>
          <w:lang w:val="fr-CA"/>
        </w:rPr>
      </w:pPr>
      <w:r w:rsidRPr="00C942F8">
        <w:rPr>
          <w:lang w:val="fr-CA"/>
        </w:rPr>
        <w:t xml:space="preserve">Fournir un certificat d'essai attestant de la conformité à la norme ASTM </w:t>
      </w:r>
      <w:r w:rsidR="00886AA1" w:rsidRPr="00C942F8">
        <w:rPr>
          <w:lang w:val="fr-CA"/>
        </w:rPr>
        <w:t>F2034.</w:t>
      </w:r>
    </w:p>
    <w:p w14:paraId="58B9406F" w14:textId="77777777" w:rsidR="00EB6DE1" w:rsidRPr="00C942F8" w:rsidRDefault="00EB6DE1" w:rsidP="00EB6DE1">
      <w:pPr>
        <w:pStyle w:val="PR2"/>
        <w:numPr>
          <w:ilvl w:val="0"/>
          <w:numId w:val="0"/>
        </w:numPr>
        <w:ind w:left="1476"/>
        <w:rPr>
          <w:lang w:val="fr-CA"/>
        </w:rPr>
      </w:pPr>
    </w:p>
    <w:p w14:paraId="55E9CBF9" w14:textId="77777777" w:rsidR="00561E3F" w:rsidRPr="00C942F8" w:rsidRDefault="00561E3F" w:rsidP="00561E3F">
      <w:pPr>
        <w:pStyle w:val="PR1"/>
        <w:numPr>
          <w:ilvl w:val="1"/>
          <w:numId w:val="10"/>
        </w:numPr>
        <w:rPr>
          <w:lang w:val="fr-CA"/>
        </w:rPr>
      </w:pPr>
      <w:r w:rsidRPr="00C942F8">
        <w:rPr>
          <w:lang w:val="fr-CA"/>
        </w:rPr>
        <w:t xml:space="preserve">ACCESSOIRES </w:t>
      </w:r>
    </w:p>
    <w:p w14:paraId="0542EDA5" w14:textId="7660FB52" w:rsidR="00561E3F" w:rsidRPr="00C942F8" w:rsidRDefault="00561E3F" w:rsidP="00561E3F">
      <w:pPr>
        <w:pStyle w:val="PR1"/>
        <w:numPr>
          <w:ilvl w:val="4"/>
          <w:numId w:val="11"/>
        </w:numPr>
        <w:rPr>
          <w:lang w:val="fr-CA"/>
        </w:rPr>
      </w:pPr>
      <w:r w:rsidRPr="00C942F8">
        <w:rPr>
          <w:lang w:val="fr-CA"/>
        </w:rPr>
        <w:t xml:space="preserve">Enduit de nivellement et de ragréage applicable à la truelle : </w:t>
      </w:r>
      <w:r w:rsidR="005620E5" w:rsidRPr="005620E5">
        <w:rPr>
          <w:lang w:val="fr-CA"/>
        </w:rPr>
        <w:t>Composé de ragréage insensible à l’humidité à base de ciment hydraulique modifié au latex</w:t>
      </w:r>
      <w:r w:rsidRPr="00C942F8">
        <w:rPr>
          <w:lang w:val="fr-CA"/>
        </w:rPr>
        <w:t>, approuvée par le fabricant du revêtement de sol.</w:t>
      </w:r>
    </w:p>
    <w:p w14:paraId="2439FAD9" w14:textId="77777777" w:rsidR="004A7432" w:rsidRDefault="00561E3F" w:rsidP="004A7432">
      <w:pPr>
        <w:pStyle w:val="PR1"/>
        <w:numPr>
          <w:ilvl w:val="4"/>
          <w:numId w:val="11"/>
        </w:numPr>
        <w:rPr>
          <w:lang w:val="fr-CA"/>
        </w:rPr>
      </w:pPr>
      <w:r w:rsidRPr="00C942F8">
        <w:rPr>
          <w:lang w:val="fr-CA"/>
        </w:rPr>
        <w:t xml:space="preserve">Adhésifs : </w:t>
      </w:r>
      <w:bookmarkStart w:id="5" w:name="_Hlk123646152"/>
      <w:r w:rsidRPr="00C942F8">
        <w:rPr>
          <w:lang w:val="fr-CA"/>
        </w:rPr>
        <w:t xml:space="preserve">Type résistant à l'eau recommandé par le fabricant du revêtement de sol pour le substrat et les conditions </w:t>
      </w:r>
      <w:bookmarkEnd w:id="5"/>
      <w:r w:rsidR="005620E5" w:rsidRPr="00C942F8">
        <w:rPr>
          <w:lang w:val="fr-CA"/>
        </w:rPr>
        <w:t>indiquées.</w:t>
      </w:r>
    </w:p>
    <w:p w14:paraId="6542D334" w14:textId="74D18075" w:rsidR="00561E3F" w:rsidRPr="0002557A" w:rsidRDefault="00561E3F" w:rsidP="004A7432">
      <w:pPr>
        <w:pStyle w:val="PR1"/>
        <w:numPr>
          <w:ilvl w:val="4"/>
          <w:numId w:val="11"/>
        </w:numPr>
        <w:rPr>
          <w:lang w:val="fr-CA"/>
        </w:rPr>
      </w:pPr>
      <w:r w:rsidRPr="0002557A">
        <w:rPr>
          <w:lang w:val="fr-CA"/>
        </w:rPr>
        <w:lastRenderedPageBreak/>
        <w:t xml:space="preserve">Produit de base : </w:t>
      </w:r>
      <w:r w:rsidR="005620E5" w:rsidRPr="0002557A">
        <w:rPr>
          <w:lang w:val="fr-CA"/>
        </w:rPr>
        <w:t xml:space="preserve">Adhésif </w:t>
      </w:r>
      <w:r w:rsidRPr="0002557A">
        <w:rPr>
          <w:lang w:val="fr-CA"/>
        </w:rPr>
        <w:t xml:space="preserve">Gerflor </w:t>
      </w:r>
      <w:proofErr w:type="spellStart"/>
      <w:r w:rsidRPr="0002557A">
        <w:rPr>
          <w:lang w:val="fr-CA"/>
        </w:rPr>
        <w:t>Gerfix</w:t>
      </w:r>
      <w:proofErr w:type="spellEnd"/>
      <w:r w:rsidRPr="0002557A">
        <w:rPr>
          <w:lang w:val="fr-CA"/>
        </w:rPr>
        <w:t xml:space="preserve"> </w:t>
      </w:r>
      <w:r w:rsidR="00886AA1" w:rsidRPr="0002557A">
        <w:rPr>
          <w:lang w:val="fr-CA"/>
        </w:rPr>
        <w:t xml:space="preserve">313 </w:t>
      </w:r>
      <w:r w:rsidR="005620E5" w:rsidRPr="0002557A">
        <w:rPr>
          <w:lang w:val="fr-CA"/>
        </w:rPr>
        <w:t xml:space="preserve">pour </w:t>
      </w:r>
      <w:r w:rsidR="00886AA1" w:rsidRPr="0002557A">
        <w:rPr>
          <w:lang w:val="fr-CA"/>
        </w:rPr>
        <w:t xml:space="preserve">Linoleum </w:t>
      </w:r>
      <w:r w:rsidR="00915900" w:rsidRPr="0002557A">
        <w:rPr>
          <w:lang w:val="fr-CA"/>
        </w:rPr>
        <w:t xml:space="preserve">et </w:t>
      </w:r>
      <w:proofErr w:type="spellStart"/>
      <w:r w:rsidR="00915900" w:rsidRPr="0002557A">
        <w:rPr>
          <w:lang w:val="fr-CA"/>
        </w:rPr>
        <w:t>Gerfix</w:t>
      </w:r>
      <w:proofErr w:type="spellEnd"/>
      <w:r w:rsidR="00915900" w:rsidRPr="0002557A">
        <w:rPr>
          <w:lang w:val="fr-CA"/>
        </w:rPr>
        <w:t xml:space="preserve"> </w:t>
      </w:r>
      <w:r w:rsidR="0067410F" w:rsidRPr="0002557A">
        <w:rPr>
          <w:lang w:val="fr-CA"/>
        </w:rPr>
        <w:t>196</w:t>
      </w:r>
      <w:r w:rsidR="00915900" w:rsidRPr="0002557A">
        <w:rPr>
          <w:lang w:val="fr-CA"/>
        </w:rPr>
        <w:t>.</w:t>
      </w:r>
    </w:p>
    <w:p w14:paraId="4FAD55EB" w14:textId="7CB1F863" w:rsidR="00915900" w:rsidRPr="0002557A" w:rsidRDefault="00561E3F" w:rsidP="00561E3F">
      <w:pPr>
        <w:pStyle w:val="PR3"/>
        <w:rPr>
          <w:lang w:val="fr-CA"/>
        </w:rPr>
      </w:pPr>
      <w:r w:rsidRPr="0002557A">
        <w:rPr>
          <w:lang w:val="fr-CA"/>
        </w:rPr>
        <w:t xml:space="preserve">Type de couverture : </w:t>
      </w:r>
      <w:r w:rsidR="00B654ED" w:rsidRPr="0002557A">
        <w:rPr>
          <w:lang w:val="fr-CA"/>
        </w:rPr>
        <w:t>Application</w:t>
      </w:r>
      <w:r w:rsidR="00915900" w:rsidRPr="0002557A">
        <w:rPr>
          <w:lang w:val="fr-CA"/>
        </w:rPr>
        <w:t xml:space="preserve"> sur toute la surface ou sur </w:t>
      </w:r>
      <w:r w:rsidR="005620E5" w:rsidRPr="0002557A">
        <w:rPr>
          <w:lang w:val="fr-CA"/>
        </w:rPr>
        <w:t>toute</w:t>
      </w:r>
      <w:r w:rsidR="00915900" w:rsidRPr="0002557A">
        <w:rPr>
          <w:lang w:val="fr-CA"/>
        </w:rPr>
        <w:t xml:space="preserve"> la surface</w:t>
      </w:r>
    </w:p>
    <w:p w14:paraId="2EE24410" w14:textId="5FB5359C" w:rsidR="005620E5" w:rsidRPr="0002557A" w:rsidRDefault="00561E3F" w:rsidP="0067410F">
      <w:pPr>
        <w:pStyle w:val="PR3"/>
        <w:rPr>
          <w:lang w:val="fr-CA"/>
        </w:rPr>
      </w:pPr>
      <w:r w:rsidRPr="0002557A">
        <w:rPr>
          <w:lang w:val="fr-CA"/>
        </w:rPr>
        <w:t>Adhésif</w:t>
      </w:r>
      <w:r w:rsidR="005620E5" w:rsidRPr="0002557A">
        <w:rPr>
          <w:lang w:val="fr-CA"/>
        </w:rPr>
        <w:t xml:space="preserve"> compatible avec des supports présentant une humidité relative jusqu’à </w:t>
      </w:r>
      <w:r w:rsidR="00022F8D" w:rsidRPr="0002557A">
        <w:rPr>
          <w:lang w:val="fr-CA"/>
        </w:rPr>
        <w:t>98</w:t>
      </w:r>
    </w:p>
    <w:p w14:paraId="2D8C70C9" w14:textId="50766BE2" w:rsidR="00022F8D" w:rsidRPr="0002557A" w:rsidRDefault="005620E5" w:rsidP="00022F8D">
      <w:pPr>
        <w:pStyle w:val="PR3"/>
        <w:numPr>
          <w:ilvl w:val="0"/>
          <w:numId w:val="0"/>
        </w:numPr>
        <w:ind w:left="2016"/>
        <w:rPr>
          <w:lang w:val="fr-CA"/>
        </w:rPr>
      </w:pPr>
      <w:r w:rsidRPr="0002557A">
        <w:rPr>
          <w:lang w:val="fr-CA"/>
        </w:rPr>
        <w:t xml:space="preserve"> (</w:t>
      </w:r>
      <w:r w:rsidR="0002557A" w:rsidRPr="0002557A">
        <w:rPr>
          <w:lang w:val="fr-CA"/>
        </w:rPr>
        <w:t>Selon</w:t>
      </w:r>
      <w:r w:rsidRPr="0002557A">
        <w:rPr>
          <w:lang w:val="fr-CA"/>
        </w:rPr>
        <w:t xml:space="preserve"> ASTM F</w:t>
      </w:r>
      <w:r w:rsidR="00022F8D" w:rsidRPr="0002557A">
        <w:rPr>
          <w:lang w:val="fr-CA"/>
        </w:rPr>
        <w:t xml:space="preserve">2170) </w:t>
      </w:r>
    </w:p>
    <w:p w14:paraId="68CE23E8" w14:textId="2A4D8BED" w:rsidR="00022F8D" w:rsidRPr="0002557A" w:rsidRDefault="00022F8D" w:rsidP="00D75094">
      <w:pPr>
        <w:pStyle w:val="PR1"/>
        <w:rPr>
          <w:lang w:val="fr-CA"/>
        </w:rPr>
      </w:pPr>
      <w:r w:rsidRPr="0002557A">
        <w:rPr>
          <w:lang w:val="fr-CA"/>
        </w:rPr>
        <w:t xml:space="preserve">Produit de base : Adhésif </w:t>
      </w:r>
      <w:proofErr w:type="spellStart"/>
      <w:r w:rsidRPr="0002557A">
        <w:rPr>
          <w:lang w:val="fr-CA"/>
        </w:rPr>
        <w:t>Gerfix</w:t>
      </w:r>
      <w:proofErr w:type="spellEnd"/>
      <w:r w:rsidRPr="0002557A">
        <w:rPr>
          <w:lang w:val="fr-CA"/>
        </w:rPr>
        <w:t xml:space="preserve"> 196.</w:t>
      </w:r>
    </w:p>
    <w:p w14:paraId="4744574B" w14:textId="77777777" w:rsidR="00022F8D" w:rsidRPr="0002557A" w:rsidRDefault="00022F8D" w:rsidP="00022F8D">
      <w:pPr>
        <w:pStyle w:val="PR3"/>
        <w:rPr>
          <w:lang w:val="fr-CA"/>
        </w:rPr>
      </w:pPr>
      <w:r w:rsidRPr="0002557A">
        <w:rPr>
          <w:lang w:val="fr-CA"/>
        </w:rPr>
        <w:t>Type de couverture : Application sur toute la surface ou sur toute la surface</w:t>
      </w:r>
    </w:p>
    <w:p w14:paraId="23D5B42F" w14:textId="77777777" w:rsidR="00022F8D" w:rsidRPr="0002557A" w:rsidRDefault="00022F8D" w:rsidP="00022F8D">
      <w:pPr>
        <w:pStyle w:val="PR3"/>
        <w:rPr>
          <w:lang w:val="fr-CA"/>
        </w:rPr>
      </w:pPr>
      <w:r w:rsidRPr="0002557A">
        <w:rPr>
          <w:lang w:val="fr-CA"/>
        </w:rPr>
        <w:t xml:space="preserve">Adhésif compatible avec des supports présentant une humidité relative jusqu’à </w:t>
      </w:r>
    </w:p>
    <w:p w14:paraId="586E440B" w14:textId="42A2F6A3" w:rsidR="00022F8D" w:rsidRDefault="00022F8D" w:rsidP="00022F8D">
      <w:pPr>
        <w:pStyle w:val="PR3"/>
        <w:numPr>
          <w:ilvl w:val="0"/>
          <w:numId w:val="0"/>
        </w:numPr>
        <w:ind w:left="2016"/>
        <w:rPr>
          <w:lang w:val="fr-CA"/>
        </w:rPr>
      </w:pPr>
      <w:r w:rsidRPr="0002557A">
        <w:rPr>
          <w:lang w:val="fr-CA"/>
        </w:rPr>
        <w:t>90 % (selon ASTM F2170).</w:t>
      </w:r>
    </w:p>
    <w:p w14:paraId="12BB52D5" w14:textId="77777777" w:rsidR="0067410F" w:rsidRPr="00C942F8" w:rsidRDefault="0067410F" w:rsidP="0067410F">
      <w:pPr>
        <w:pStyle w:val="PR3"/>
        <w:numPr>
          <w:ilvl w:val="0"/>
          <w:numId w:val="0"/>
        </w:numPr>
        <w:ind w:left="2016"/>
        <w:rPr>
          <w:lang w:val="fr-CA"/>
        </w:rPr>
      </w:pPr>
    </w:p>
    <w:p w14:paraId="376569D4" w14:textId="2AD37A79" w:rsidR="00561E3F" w:rsidRPr="00C942F8" w:rsidRDefault="00561E3F" w:rsidP="00561E3F">
      <w:pPr>
        <w:pStyle w:val="PR3"/>
        <w:numPr>
          <w:ilvl w:val="4"/>
          <w:numId w:val="11"/>
        </w:numPr>
        <w:rPr>
          <w:lang w:val="fr-CA"/>
        </w:rPr>
      </w:pPr>
      <w:r w:rsidRPr="00202ACE">
        <w:rPr>
          <w:lang w:val="fr-CA"/>
        </w:rPr>
        <w:t xml:space="preserve">Baguette de </w:t>
      </w:r>
      <w:proofErr w:type="spellStart"/>
      <w:r w:rsidRPr="00202ACE">
        <w:rPr>
          <w:lang w:val="fr-CA"/>
        </w:rPr>
        <w:t>thermosoudage</w:t>
      </w:r>
      <w:proofErr w:type="spellEnd"/>
      <w:r w:rsidRPr="00202ACE">
        <w:rPr>
          <w:lang w:val="fr-CA"/>
        </w:rPr>
        <w:t xml:space="preserve"> :</w:t>
      </w:r>
      <w:r w:rsidRPr="00C942F8">
        <w:rPr>
          <w:lang w:val="fr-CA"/>
        </w:rPr>
        <w:t xml:space="preserve"> Tel que fourni par le fabricant de revêtements de sol intérieurs. </w:t>
      </w:r>
      <w:r w:rsidR="00433595" w:rsidRPr="00C942F8">
        <w:rPr>
          <w:lang w:val="fr-CA"/>
        </w:rPr>
        <w:t xml:space="preserve">La couleur </w:t>
      </w:r>
      <w:r w:rsidRPr="00C942F8">
        <w:rPr>
          <w:lang w:val="fr-CA"/>
        </w:rPr>
        <w:t xml:space="preserve">doit s'harmoniser avec celle </w:t>
      </w:r>
      <w:r w:rsidR="00433595" w:rsidRPr="00C942F8">
        <w:rPr>
          <w:lang w:val="fr-CA"/>
        </w:rPr>
        <w:t>du</w:t>
      </w:r>
      <w:r w:rsidRPr="00C942F8">
        <w:rPr>
          <w:lang w:val="fr-CA"/>
        </w:rPr>
        <w:t xml:space="preserve"> revêtement de sol souple. </w:t>
      </w:r>
    </w:p>
    <w:p w14:paraId="4899C98D" w14:textId="77777777" w:rsidR="0069728D" w:rsidRPr="00C942F8" w:rsidRDefault="0069728D" w:rsidP="0069728D">
      <w:pPr>
        <w:pStyle w:val="PRT"/>
        <w:numPr>
          <w:ilvl w:val="0"/>
          <w:numId w:val="3"/>
        </w:numPr>
        <w:rPr>
          <w:lang w:val="fr-CA"/>
        </w:rPr>
      </w:pPr>
      <w:r w:rsidRPr="00C942F8">
        <w:rPr>
          <w:lang w:val="fr-CA"/>
        </w:rPr>
        <w:t>EXECUTION</w:t>
      </w:r>
    </w:p>
    <w:p w14:paraId="4ED5F067" w14:textId="77777777" w:rsidR="00AC2AEC" w:rsidRPr="00C942F8" w:rsidRDefault="00AC2AEC" w:rsidP="00AC2AEC">
      <w:pPr>
        <w:pStyle w:val="ART"/>
        <w:rPr>
          <w:lang w:val="fr-CA"/>
        </w:rPr>
      </w:pPr>
      <w:r w:rsidRPr="00C942F8">
        <w:rPr>
          <w:lang w:val="fr-CA"/>
        </w:rPr>
        <w:t>EXAMEN</w:t>
      </w:r>
    </w:p>
    <w:p w14:paraId="00747285" w14:textId="77777777" w:rsidR="00AC2AEC" w:rsidRPr="00C942F8" w:rsidRDefault="00AC2AEC" w:rsidP="00AC2AEC">
      <w:pPr>
        <w:pStyle w:val="PR1"/>
        <w:ind w:left="864"/>
        <w:rPr>
          <w:lang w:val="fr-CA"/>
        </w:rPr>
      </w:pPr>
      <w:r w:rsidRPr="00C942F8">
        <w:rPr>
          <w:lang w:val="fr-CA"/>
        </w:rPr>
        <w:t>Vérifier ce qui suit :</w:t>
      </w:r>
    </w:p>
    <w:p w14:paraId="0E59F64B" w14:textId="77777777" w:rsidR="00AC2AEC" w:rsidRPr="00C942F8" w:rsidRDefault="00AC2AEC" w:rsidP="00AC2AEC">
      <w:pPr>
        <w:pStyle w:val="PR2"/>
        <w:spacing w:before="240"/>
        <w:rPr>
          <w:lang w:val="fr-CA"/>
        </w:rPr>
      </w:pPr>
      <w:r w:rsidRPr="00C942F8">
        <w:rPr>
          <w:lang w:val="fr-CA"/>
        </w:rPr>
        <w:t>La zone dans laquelle le revêtement de sol souple d'intérieur sera installé est sèche, étanche et conforme aux exigences spécifiées.</w:t>
      </w:r>
    </w:p>
    <w:p w14:paraId="2C4A418A" w14:textId="77777777" w:rsidR="00AC2AEC" w:rsidRPr="00C942F8" w:rsidRDefault="00AC2AEC" w:rsidP="00AC2AEC">
      <w:pPr>
        <w:pStyle w:val="PR2"/>
        <w:spacing w:before="240"/>
        <w:rPr>
          <w:lang w:val="fr-CA"/>
        </w:rPr>
      </w:pPr>
      <w:r w:rsidRPr="00C942F8">
        <w:rPr>
          <w:lang w:val="fr-CA"/>
        </w:rPr>
        <w:t>Les systèmes permanents de chauffage, d'éclairage et de ventilation sont installés et opérationnels.</w:t>
      </w:r>
    </w:p>
    <w:p w14:paraId="37C10324" w14:textId="77777777" w:rsidR="00AC2AEC" w:rsidRPr="00C942F8" w:rsidRDefault="00AC2AEC" w:rsidP="00AC2AEC">
      <w:pPr>
        <w:pStyle w:val="PR2"/>
        <w:spacing w:before="240"/>
        <w:rPr>
          <w:lang w:val="fr-CA"/>
        </w:rPr>
      </w:pPr>
      <w:r w:rsidRPr="00C942F8">
        <w:rPr>
          <w:lang w:val="fr-CA"/>
        </w:rPr>
        <w:t>Les autres travaux, y compris les travaux aériens, susceptibles de causer des dommages, de la saleté, de la poussière ou d'interrompre l'installation ont été achevés ou suspendus.</w:t>
      </w:r>
    </w:p>
    <w:p w14:paraId="02A26086" w14:textId="77777777" w:rsidR="00AC2AEC" w:rsidRPr="00C942F8" w:rsidRDefault="00AC2AEC" w:rsidP="00AC2AEC">
      <w:pPr>
        <w:pStyle w:val="PR2"/>
        <w:spacing w:before="240"/>
        <w:rPr>
          <w:lang w:val="fr-CA"/>
        </w:rPr>
      </w:pPr>
      <w:r w:rsidRPr="00C942F8">
        <w:rPr>
          <w:lang w:val="fr-CA"/>
        </w:rPr>
        <w:t>Aucun matériau ou objet étranger n'est présent sur le support et celui-ci est propre, poreux et prêt pour la préparation et l'installation.</w:t>
      </w:r>
    </w:p>
    <w:p w14:paraId="2A5DA7C8" w14:textId="52375B16" w:rsidR="00AC2AEC" w:rsidRPr="00C942F8" w:rsidRDefault="00B654ED" w:rsidP="00AC2AEC">
      <w:pPr>
        <w:pStyle w:val="PR2"/>
        <w:spacing w:before="240"/>
        <w:rPr>
          <w:lang w:val="fr-CA"/>
        </w:rPr>
      </w:pPr>
      <w:r w:rsidRPr="00C942F8">
        <w:rPr>
          <w:lang w:val="fr-CA"/>
        </w:rPr>
        <w:t xml:space="preserve">Si nécessaire, vérifier les niveaux de MVER et d'HR conformément aux spécifications de l'adhésif. </w:t>
      </w:r>
      <w:r w:rsidR="00AC2AEC" w:rsidRPr="00C942F8">
        <w:rPr>
          <w:lang w:val="fr-CA"/>
        </w:rPr>
        <w:t>Le taux d'émission de vapeur d'eau ou l'humidité relative du support doit se situer dans les plages spécifiées, le cas échéant.</w:t>
      </w:r>
    </w:p>
    <w:p w14:paraId="65FA78DA" w14:textId="77777777" w:rsidR="00AC2AEC" w:rsidRPr="00C942F8" w:rsidRDefault="00AC2AEC" w:rsidP="00AC2AEC">
      <w:pPr>
        <w:pStyle w:val="PR2"/>
        <w:spacing w:before="240"/>
        <w:rPr>
          <w:lang w:val="fr-CA"/>
        </w:rPr>
      </w:pPr>
      <w:r w:rsidRPr="00C942F8">
        <w:rPr>
          <w:lang w:val="fr-CA"/>
        </w:rPr>
        <w:t>Le pH de la surface de la dalle de béton se situe dans la plage spécifiée.</w:t>
      </w:r>
    </w:p>
    <w:p w14:paraId="54FB21D4" w14:textId="6C79C71A" w:rsidR="00AC2AEC" w:rsidRPr="00C942F8" w:rsidRDefault="00AC2AEC" w:rsidP="00AC2AEC">
      <w:pPr>
        <w:pStyle w:val="PR2"/>
        <w:spacing w:before="240"/>
        <w:rPr>
          <w:lang w:val="fr-CA"/>
        </w:rPr>
      </w:pPr>
      <w:r w:rsidRPr="00C942F8">
        <w:rPr>
          <w:lang w:val="fr-CA"/>
        </w:rPr>
        <w:t xml:space="preserve">La déviation de la surface de la dalle de béton n'est pas supérieure à </w:t>
      </w:r>
      <w:r w:rsidR="005620E5" w:rsidRPr="005620E5">
        <w:rPr>
          <w:lang w:val="fr-CA"/>
        </w:rPr>
        <w:t xml:space="preserve">4,8 mm sur 3 m </w:t>
      </w:r>
      <w:r w:rsidR="00B654ED" w:rsidRPr="00C942F8">
        <w:rPr>
          <w:lang w:val="fr-CA"/>
        </w:rPr>
        <w:t>(3/16 po sur 10 pi)</w:t>
      </w:r>
      <w:r w:rsidRPr="00C942F8">
        <w:rPr>
          <w:lang w:val="fr-CA"/>
        </w:rPr>
        <w:t>, conformément à la norme ASTM F710.</w:t>
      </w:r>
    </w:p>
    <w:p w14:paraId="5BBF76F1" w14:textId="46CA7E3B" w:rsidR="00AC2AEC" w:rsidRPr="005620E5" w:rsidRDefault="00AC2AEC" w:rsidP="005620E5">
      <w:pPr>
        <w:pStyle w:val="PR2"/>
        <w:spacing w:before="240"/>
        <w:rPr>
          <w:lang w:val="fr-CA"/>
        </w:rPr>
      </w:pPr>
      <w:r w:rsidRPr="00C942F8">
        <w:rPr>
          <w:lang w:val="fr-CA"/>
        </w:rPr>
        <w:t>La dalle de béton est conforme à la norme ACI 302.2R pour la conception du béton, y compris l'utilisation d'un pare-vapeur à faible perméance directement sous le sous-plancher de béton avec des pénétrations scellées.</w:t>
      </w:r>
    </w:p>
    <w:p w14:paraId="5B42E1C0" w14:textId="7B906780" w:rsidR="0069728D" w:rsidRPr="00C942F8" w:rsidRDefault="0069728D" w:rsidP="0069728D">
      <w:pPr>
        <w:pStyle w:val="ART"/>
        <w:rPr>
          <w:lang w:val="fr-CA"/>
        </w:rPr>
      </w:pPr>
      <w:r w:rsidRPr="00C942F8">
        <w:rPr>
          <w:lang w:val="fr-CA"/>
        </w:rPr>
        <w:t>P</w:t>
      </w:r>
      <w:r w:rsidR="005620E5">
        <w:rPr>
          <w:lang w:val="fr-CA"/>
        </w:rPr>
        <w:t>R</w:t>
      </w:r>
      <w:r w:rsidRPr="00C942F8">
        <w:rPr>
          <w:lang w:val="fr-CA"/>
        </w:rPr>
        <w:t>ÉPARATION</w:t>
      </w:r>
    </w:p>
    <w:p w14:paraId="2FDB79AA" w14:textId="77777777" w:rsidR="0069728D" w:rsidRPr="00C942F8" w:rsidRDefault="0069728D" w:rsidP="0069728D">
      <w:pPr>
        <w:pStyle w:val="PR1"/>
        <w:ind w:left="864"/>
        <w:rPr>
          <w:lang w:val="fr-CA"/>
        </w:rPr>
      </w:pPr>
      <w:r w:rsidRPr="00C942F8">
        <w:rPr>
          <w:lang w:val="fr-CA"/>
        </w:rPr>
        <w:t xml:space="preserve">Préparer les supports conformément aux recommandations écrites du fabricant afin d'assurer une bonne adhérence du système de revêtement de sol </w:t>
      </w:r>
      <w:r w:rsidR="007E04FB" w:rsidRPr="00C942F8">
        <w:rPr>
          <w:lang w:val="fr-CA"/>
        </w:rPr>
        <w:t>souple</w:t>
      </w:r>
      <w:r w:rsidRPr="00C942F8">
        <w:rPr>
          <w:lang w:val="fr-CA"/>
        </w:rPr>
        <w:t>.</w:t>
      </w:r>
    </w:p>
    <w:p w14:paraId="11D72C5A" w14:textId="77777777" w:rsidR="0069728D" w:rsidRPr="00C942F8" w:rsidRDefault="0069728D" w:rsidP="0069728D">
      <w:pPr>
        <w:pStyle w:val="PR1"/>
        <w:ind w:left="864"/>
        <w:rPr>
          <w:lang w:val="fr-CA"/>
        </w:rPr>
      </w:pPr>
      <w:r w:rsidRPr="00C942F8">
        <w:rPr>
          <w:lang w:val="fr-CA"/>
        </w:rPr>
        <w:lastRenderedPageBreak/>
        <w:t>Supports en béton : Préparer conformément à la norme ASTM F710.</w:t>
      </w:r>
    </w:p>
    <w:p w14:paraId="06CD3803" w14:textId="62A0686F" w:rsidR="0069728D" w:rsidRPr="00C942F8" w:rsidRDefault="0069728D" w:rsidP="0069728D">
      <w:pPr>
        <w:pStyle w:val="PR2"/>
        <w:spacing w:before="240"/>
        <w:rPr>
          <w:lang w:val="fr-CA"/>
        </w:rPr>
      </w:pPr>
      <w:r w:rsidRPr="00C942F8">
        <w:rPr>
          <w:lang w:val="fr-CA"/>
        </w:rPr>
        <w:t xml:space="preserve">Vérifier que les supports sont secs et exempts de produits d'étanchéité, de produits de cure et d'autres additifs. Enlever les revêtements et autres substances incompatibles avec les adhésifs à l'aide de méthodes mécaniques </w:t>
      </w:r>
      <w:r w:rsidR="005620E5" w:rsidRPr="005620E5">
        <w:rPr>
          <w:lang w:val="fr-CA"/>
        </w:rPr>
        <w:t>afin d’obtenir la porosité requise, selon</w:t>
      </w:r>
      <w:r w:rsidR="005620E5">
        <w:rPr>
          <w:lang w:val="fr-CA"/>
        </w:rPr>
        <w:t xml:space="preserve"> </w:t>
      </w:r>
      <w:r w:rsidR="00FE62E0" w:rsidRPr="00C942F8">
        <w:rPr>
          <w:lang w:val="fr-CA"/>
        </w:rPr>
        <w:t xml:space="preserve">les </w:t>
      </w:r>
      <w:r w:rsidRPr="00C942F8">
        <w:rPr>
          <w:lang w:val="fr-CA"/>
        </w:rPr>
        <w:t>recommandations du fabricant.</w:t>
      </w:r>
    </w:p>
    <w:p w14:paraId="09EA913A" w14:textId="4E8DFB84" w:rsidR="0069728D" w:rsidRPr="00C942F8" w:rsidRDefault="0069728D" w:rsidP="00C5332B">
      <w:pPr>
        <w:pStyle w:val="PR2"/>
        <w:spacing w:before="240"/>
        <w:rPr>
          <w:lang w:val="fr-CA"/>
        </w:rPr>
      </w:pPr>
      <w:r w:rsidRPr="00C942F8">
        <w:rPr>
          <w:lang w:val="fr-CA"/>
        </w:rPr>
        <w:t xml:space="preserve">Test d'alcalinité : </w:t>
      </w:r>
      <w:bookmarkStart w:id="6" w:name="_Hlk126330342"/>
      <w:bookmarkStart w:id="7" w:name="_Hlk126325553"/>
      <w:bookmarkStart w:id="8" w:name="_Hlk126328543"/>
      <w:r w:rsidR="00C5332B" w:rsidRPr="00C942F8">
        <w:rPr>
          <w:lang w:val="fr-CA"/>
        </w:rPr>
        <w:t xml:space="preserve">Procéder à l'installation si les relevés de pH sont conformes aux spécifications données par le fabricant de </w:t>
      </w:r>
      <w:r w:rsidR="005620E5" w:rsidRPr="00C942F8">
        <w:rPr>
          <w:lang w:val="fr-CA"/>
        </w:rPr>
        <w:t>l’adhésif.</w:t>
      </w:r>
      <w:r w:rsidR="00C5332B" w:rsidRPr="00C942F8">
        <w:rPr>
          <w:lang w:val="fr-CA"/>
        </w:rPr>
        <w:t xml:space="preserve"> </w:t>
      </w:r>
      <w:bookmarkEnd w:id="6"/>
      <w:bookmarkEnd w:id="7"/>
      <w:bookmarkEnd w:id="8"/>
    </w:p>
    <w:p w14:paraId="06D21226" w14:textId="1649C42A" w:rsidR="00C5332B" w:rsidRPr="00C942F8" w:rsidRDefault="00FE62E0" w:rsidP="00C5332B">
      <w:pPr>
        <w:pStyle w:val="PR1"/>
        <w:ind w:left="864"/>
        <w:rPr>
          <w:lang w:val="fr-CA"/>
        </w:rPr>
      </w:pPr>
      <w:r w:rsidRPr="00C942F8">
        <w:rPr>
          <w:lang w:val="fr-CA"/>
        </w:rPr>
        <w:t>Test d'humidité :</w:t>
      </w:r>
      <w:bookmarkStart w:id="9" w:name="_Hlk126328583"/>
      <w:bookmarkStart w:id="10" w:name="_Hlk126330358"/>
      <w:bookmarkStart w:id="11" w:name="_Hlk125628438"/>
      <w:bookmarkStart w:id="12" w:name="_Hlk125623015"/>
      <w:r w:rsidR="00C5332B" w:rsidRPr="00C942F8">
        <w:rPr>
          <w:lang w:val="fr-CA"/>
        </w:rPr>
        <w:t xml:space="preserve"> Le cas échéant, effectuer le test d'humidité relative ASTM F2170 et ne procéder à l'installation que si </w:t>
      </w:r>
      <w:r w:rsidR="00B654ED" w:rsidRPr="00C942F8">
        <w:rPr>
          <w:lang w:val="fr-CA"/>
        </w:rPr>
        <w:t>les substrats respectent les limites d'humidité relative de l'adhésif sélectionné</w:t>
      </w:r>
      <w:r w:rsidR="00C5332B" w:rsidRPr="00C942F8">
        <w:rPr>
          <w:lang w:val="fr-CA"/>
        </w:rPr>
        <w:t>.  Ou effectuer l'essai ASTM F1869 sur le chlorure de calcium et ne procéder à l'installation que lorsque les substrats sont en dessous du taux maximum d'émission de vapeur d'eau de l'adhésif sélectionné</w:t>
      </w:r>
      <w:r w:rsidR="00C5332B" w:rsidRPr="00C942F8">
        <w:rPr>
          <w:color w:val="FF0000"/>
          <w:lang w:val="fr-CA"/>
        </w:rPr>
        <w:t xml:space="preserve">. </w:t>
      </w:r>
      <w:r w:rsidR="00C5332B" w:rsidRPr="00C942F8">
        <w:rPr>
          <w:lang w:val="fr-CA"/>
        </w:rPr>
        <w:t xml:space="preserve">Lorsqu'un seul protocole d'essai peut être réalisé, l'ASTM F2170 est </w:t>
      </w:r>
      <w:bookmarkEnd w:id="9"/>
      <w:bookmarkEnd w:id="10"/>
      <w:r w:rsidR="005620E5" w:rsidRPr="00C942F8">
        <w:rPr>
          <w:lang w:val="fr-CA"/>
        </w:rPr>
        <w:t>préféré.</w:t>
      </w:r>
    </w:p>
    <w:bookmarkEnd w:id="11"/>
    <w:bookmarkEnd w:id="12"/>
    <w:p w14:paraId="440EF87F" w14:textId="2F0E8444" w:rsidR="00FE62E0" w:rsidRPr="00C942F8" w:rsidRDefault="00C5332B" w:rsidP="00C5332B">
      <w:pPr>
        <w:pStyle w:val="PR1"/>
        <w:ind w:left="864"/>
        <w:rPr>
          <w:lang w:val="fr-CA"/>
        </w:rPr>
      </w:pPr>
      <w:r w:rsidRPr="00C942F8">
        <w:rPr>
          <w:lang w:val="fr-CA"/>
        </w:rPr>
        <w:t xml:space="preserve">Utiliser </w:t>
      </w:r>
      <w:r w:rsidR="00B654ED" w:rsidRPr="00C942F8">
        <w:rPr>
          <w:lang w:val="fr-CA"/>
        </w:rPr>
        <w:t xml:space="preserve">un composé de ragréage et de nivellement à base de ciment, appliqué à la truelle </w:t>
      </w:r>
      <w:r w:rsidRPr="00C942F8">
        <w:rPr>
          <w:lang w:val="fr-CA"/>
        </w:rPr>
        <w:t>et présentant la même tolérance à l'humidité que l'adhésif, pour combler les dépressions, les trous et autres irrégularités du support. Pour les fissures dormantes et les coupes à la scie, se référer aux instructions d'installation du fabricant</w:t>
      </w:r>
      <w:r w:rsidR="00FE62E0" w:rsidRPr="00C942F8">
        <w:rPr>
          <w:lang w:val="fr-CA"/>
        </w:rPr>
        <w:t xml:space="preserve">. </w:t>
      </w:r>
    </w:p>
    <w:p w14:paraId="0D5FFEED" w14:textId="66FC2A21" w:rsidR="0069728D" w:rsidRPr="00C942F8" w:rsidRDefault="0069728D" w:rsidP="0069728D">
      <w:pPr>
        <w:pStyle w:val="PR1"/>
        <w:ind w:left="864"/>
        <w:rPr>
          <w:lang w:val="fr-CA"/>
        </w:rPr>
      </w:pPr>
      <w:r w:rsidRPr="00C942F8">
        <w:rPr>
          <w:lang w:val="fr-CA"/>
        </w:rPr>
        <w:t xml:space="preserve">Placer les revêtements de sol et les matériaux d'installation dans les espaces où ils seront posés </w:t>
      </w:r>
      <w:r w:rsidR="005620E5" w:rsidRPr="005620E5">
        <w:rPr>
          <w:lang w:val="fr-CA"/>
        </w:rPr>
        <w:t xml:space="preserve">au moins 48 heures avant la </w:t>
      </w:r>
      <w:proofErr w:type="spellStart"/>
      <w:r w:rsidR="005620E5" w:rsidRPr="005620E5">
        <w:rPr>
          <w:lang w:val="fr-CA"/>
        </w:rPr>
        <w:t>pose</w:t>
      </w:r>
      <w:proofErr w:type="spellEnd"/>
      <w:r w:rsidR="005620E5" w:rsidRPr="005620E5">
        <w:rPr>
          <w:lang w:val="fr-CA"/>
        </w:rPr>
        <w:t>, dans l’emballage d’origine</w:t>
      </w:r>
      <w:r w:rsidRPr="00C942F8">
        <w:rPr>
          <w:lang w:val="fr-CA"/>
        </w:rPr>
        <w:t>. Ne poser les revêtements de sol qu'une fois qu'ils ont atteint la même température que l'espace où ils doivent être installés.</w:t>
      </w:r>
    </w:p>
    <w:p w14:paraId="36C374F5" w14:textId="2969C019" w:rsidR="0069728D" w:rsidRPr="00C942F8" w:rsidRDefault="00FE62E0" w:rsidP="0069728D">
      <w:pPr>
        <w:pStyle w:val="PR1"/>
        <w:ind w:left="864"/>
        <w:rPr>
          <w:lang w:val="fr-CA"/>
        </w:rPr>
      </w:pPr>
      <w:r w:rsidRPr="00C942F8">
        <w:rPr>
          <w:lang w:val="fr-CA"/>
        </w:rPr>
        <w:t xml:space="preserve">Préparer mécaniquement la surface de la dalle de béton </w:t>
      </w:r>
      <w:r w:rsidR="00B654ED" w:rsidRPr="00C942F8">
        <w:rPr>
          <w:lang w:val="fr-CA"/>
        </w:rPr>
        <w:t>conformément à la norme ASTM F710</w:t>
      </w:r>
      <w:r w:rsidR="0069728D" w:rsidRPr="00C942F8">
        <w:rPr>
          <w:lang w:val="fr-CA"/>
        </w:rPr>
        <w:t xml:space="preserve">. </w:t>
      </w:r>
    </w:p>
    <w:p w14:paraId="036AB0F3" w14:textId="3D72F031" w:rsidR="0069728D" w:rsidRDefault="0069728D" w:rsidP="0069728D">
      <w:pPr>
        <w:pStyle w:val="PR1"/>
        <w:ind w:left="864"/>
        <w:rPr>
          <w:lang w:val="fr-CA"/>
        </w:rPr>
      </w:pPr>
      <w:r w:rsidRPr="00C942F8">
        <w:rPr>
          <w:lang w:val="fr-CA"/>
        </w:rPr>
        <w:t xml:space="preserve">Balayer puis aspirer les substrats immédiatement avant la </w:t>
      </w:r>
      <w:proofErr w:type="spellStart"/>
      <w:r w:rsidRPr="00C942F8">
        <w:rPr>
          <w:lang w:val="fr-CA"/>
        </w:rPr>
        <w:t>pose</w:t>
      </w:r>
      <w:proofErr w:type="spellEnd"/>
      <w:r w:rsidRPr="00C942F8">
        <w:rPr>
          <w:lang w:val="fr-CA"/>
        </w:rPr>
        <w:t xml:space="preserve">. Après le nettoyage, examiner le support pour vérifier qu'il n'y a pas d'humidité, de sels alcalins, de gravillons, de poussière ou d'autres contaminations. Ne procéder à la pose </w:t>
      </w:r>
      <w:r w:rsidR="005620E5" w:rsidRPr="005620E5">
        <w:rPr>
          <w:lang w:val="fr-CA"/>
        </w:rPr>
        <w:t>seulement une fois les conditions insatisfaisantes corrigées et validées.</w:t>
      </w:r>
    </w:p>
    <w:p w14:paraId="2F131ADE" w14:textId="77777777" w:rsidR="0069728D" w:rsidRPr="00C942F8" w:rsidRDefault="0069728D" w:rsidP="0069728D">
      <w:pPr>
        <w:pStyle w:val="ART"/>
        <w:rPr>
          <w:lang w:val="fr-CA"/>
        </w:rPr>
      </w:pPr>
      <w:r w:rsidRPr="00C942F8">
        <w:rPr>
          <w:lang w:val="fr-CA"/>
        </w:rPr>
        <w:t xml:space="preserve">INSTALLATION D'UN REVÊTEMENT DE SOL </w:t>
      </w:r>
      <w:r w:rsidR="00886AA1" w:rsidRPr="00C942F8">
        <w:rPr>
          <w:lang w:val="fr-CA"/>
        </w:rPr>
        <w:t>EN LINOLÉUM</w:t>
      </w:r>
    </w:p>
    <w:p w14:paraId="0AFA8028" w14:textId="77777777" w:rsidR="0069728D" w:rsidRPr="00C942F8" w:rsidRDefault="0069728D" w:rsidP="0069728D">
      <w:pPr>
        <w:pStyle w:val="PR1"/>
        <w:ind w:left="864"/>
        <w:rPr>
          <w:lang w:val="fr-CA"/>
        </w:rPr>
      </w:pPr>
      <w:r w:rsidRPr="00C942F8">
        <w:rPr>
          <w:lang w:val="fr-CA"/>
        </w:rPr>
        <w:t>Généralités :</w:t>
      </w:r>
    </w:p>
    <w:p w14:paraId="47133946" w14:textId="77777777" w:rsidR="0069728D" w:rsidRPr="00C942F8" w:rsidRDefault="0069728D" w:rsidP="0069728D">
      <w:pPr>
        <w:pStyle w:val="PR2"/>
        <w:spacing w:before="240"/>
        <w:rPr>
          <w:lang w:val="fr-CA"/>
        </w:rPr>
      </w:pPr>
      <w:r w:rsidRPr="00C942F8">
        <w:rPr>
          <w:lang w:val="fr-CA"/>
        </w:rPr>
        <w:t xml:space="preserve">Se conformer aux instructions d'installation </w:t>
      </w:r>
      <w:r w:rsidR="009C3A98" w:rsidRPr="00C942F8">
        <w:rPr>
          <w:lang w:val="fr-CA"/>
        </w:rPr>
        <w:t xml:space="preserve">du fabricant du revêtement de sol en </w:t>
      </w:r>
      <w:r w:rsidR="00886AA1" w:rsidRPr="00C942F8">
        <w:rPr>
          <w:lang w:val="fr-CA"/>
        </w:rPr>
        <w:t>feuilles de linoléum</w:t>
      </w:r>
      <w:r w:rsidRPr="00C942F8">
        <w:rPr>
          <w:lang w:val="fr-CA"/>
        </w:rPr>
        <w:t>.</w:t>
      </w:r>
    </w:p>
    <w:p w14:paraId="47891BDB" w14:textId="77777777" w:rsidR="0069728D" w:rsidRPr="00C942F8" w:rsidRDefault="0069728D" w:rsidP="0069728D">
      <w:pPr>
        <w:pStyle w:val="PR2"/>
        <w:spacing w:before="240"/>
        <w:rPr>
          <w:lang w:val="fr-CA"/>
        </w:rPr>
      </w:pPr>
      <w:r w:rsidRPr="00C942F8">
        <w:rPr>
          <w:lang w:val="fr-CA"/>
        </w:rPr>
        <w:t xml:space="preserve">Prendre les précautions nécessaires pour minimiser le bruit, les odeurs, la </w:t>
      </w:r>
      <w:r w:rsidR="009C3A98" w:rsidRPr="00C942F8">
        <w:rPr>
          <w:lang w:val="fr-CA"/>
        </w:rPr>
        <w:t xml:space="preserve">poussière </w:t>
      </w:r>
      <w:r w:rsidRPr="00C942F8">
        <w:rPr>
          <w:lang w:val="fr-CA"/>
        </w:rPr>
        <w:t>et les désagréments pendant l'installation.</w:t>
      </w:r>
    </w:p>
    <w:p w14:paraId="71FE69D6" w14:textId="091D6D37" w:rsidR="0069728D" w:rsidRPr="00C942F8" w:rsidRDefault="0069728D" w:rsidP="0069728D">
      <w:pPr>
        <w:pStyle w:val="PR2"/>
        <w:spacing w:before="240"/>
        <w:rPr>
          <w:lang w:val="fr-CA"/>
        </w:rPr>
      </w:pPr>
      <w:r w:rsidRPr="00C942F8">
        <w:rPr>
          <w:lang w:val="fr-CA"/>
        </w:rPr>
        <w:t xml:space="preserve">Prolonger le revêtement de sol dans les </w:t>
      </w:r>
      <w:r w:rsidR="007B3D43" w:rsidRPr="007B3D43">
        <w:rPr>
          <w:lang w:val="fr-CA"/>
        </w:rPr>
        <w:t>espaces de plinthe</w:t>
      </w:r>
      <w:r w:rsidRPr="00C942F8">
        <w:rPr>
          <w:lang w:val="fr-CA"/>
        </w:rPr>
        <w:t>, les embrasures de porte, les placards et autres ouvertures similaires, sauf indication contraire.</w:t>
      </w:r>
    </w:p>
    <w:p w14:paraId="482F294F" w14:textId="53CDFC81" w:rsidR="0069728D" w:rsidRDefault="00B654ED" w:rsidP="0069728D">
      <w:pPr>
        <w:pStyle w:val="PR1"/>
        <w:ind w:left="864"/>
        <w:rPr>
          <w:lang w:val="fr-CA"/>
        </w:rPr>
      </w:pPr>
      <w:r w:rsidRPr="00C942F8">
        <w:rPr>
          <w:lang w:val="fr-CA"/>
        </w:rPr>
        <w:t>Poser le revêtement conformément aux recommandations du fabricant.</w:t>
      </w:r>
    </w:p>
    <w:p w14:paraId="3246E328" w14:textId="77777777" w:rsidR="007B3D43" w:rsidRPr="00C942F8" w:rsidRDefault="007B3D43" w:rsidP="007B3D43">
      <w:pPr>
        <w:pStyle w:val="PR1"/>
        <w:numPr>
          <w:ilvl w:val="0"/>
          <w:numId w:val="0"/>
        </w:numPr>
        <w:ind w:left="864"/>
        <w:rPr>
          <w:lang w:val="fr-CA"/>
        </w:rPr>
      </w:pPr>
    </w:p>
    <w:p w14:paraId="54508B32" w14:textId="77777777" w:rsidR="0069728D" w:rsidRPr="00C942F8" w:rsidRDefault="0069728D" w:rsidP="0069728D">
      <w:pPr>
        <w:pStyle w:val="ART"/>
        <w:rPr>
          <w:lang w:val="fr-CA"/>
        </w:rPr>
      </w:pPr>
      <w:r w:rsidRPr="00C942F8">
        <w:rPr>
          <w:lang w:val="fr-CA"/>
        </w:rPr>
        <w:lastRenderedPageBreak/>
        <w:t>NETTOYAGE ET PROTECTION</w:t>
      </w:r>
    </w:p>
    <w:p w14:paraId="30F8F2A7" w14:textId="77777777" w:rsidR="0069728D" w:rsidRPr="00C942F8" w:rsidRDefault="00FE62E0" w:rsidP="0069728D">
      <w:pPr>
        <w:pStyle w:val="PR1"/>
        <w:ind w:left="864"/>
        <w:rPr>
          <w:lang w:val="fr-CA"/>
        </w:rPr>
      </w:pPr>
      <w:bookmarkStart w:id="13" w:name="_Hlk126835220"/>
      <w:r w:rsidRPr="00C942F8">
        <w:rPr>
          <w:lang w:val="fr-CA"/>
        </w:rPr>
        <w:t>Effectuez un nettoyage 72 heures après avoir terminé la pose du revêtement de sol souple :</w:t>
      </w:r>
      <w:bookmarkEnd w:id="13"/>
    </w:p>
    <w:p w14:paraId="5981C350" w14:textId="77777777" w:rsidR="0069728D" w:rsidRPr="00C942F8" w:rsidRDefault="0069728D" w:rsidP="0069728D">
      <w:pPr>
        <w:pStyle w:val="PR2"/>
        <w:spacing w:before="240"/>
        <w:rPr>
          <w:lang w:val="fr-CA"/>
        </w:rPr>
      </w:pPr>
      <w:r w:rsidRPr="00C942F8">
        <w:rPr>
          <w:lang w:val="fr-CA"/>
        </w:rPr>
        <w:t>Enlever les marques sur les surfaces du revêtement de sol.</w:t>
      </w:r>
    </w:p>
    <w:p w14:paraId="622EBB50" w14:textId="77777777" w:rsidR="0069728D" w:rsidRPr="00C942F8" w:rsidRDefault="0069728D" w:rsidP="0069728D">
      <w:pPr>
        <w:pStyle w:val="PR2"/>
        <w:spacing w:before="240"/>
        <w:rPr>
          <w:lang w:val="fr-CA"/>
        </w:rPr>
      </w:pPr>
      <w:r w:rsidRPr="00C942F8">
        <w:rPr>
          <w:lang w:val="fr-CA"/>
        </w:rPr>
        <w:t>Balayez puis passez l'aspirateur.</w:t>
      </w:r>
    </w:p>
    <w:p w14:paraId="35D4D171" w14:textId="785EC034" w:rsidR="0069728D" w:rsidRPr="00202ACE" w:rsidRDefault="0069728D" w:rsidP="0069728D">
      <w:pPr>
        <w:pStyle w:val="PR2"/>
        <w:spacing w:before="240"/>
        <w:rPr>
          <w:lang w:val="fr-CA"/>
        </w:rPr>
      </w:pPr>
      <w:r w:rsidRPr="00C942F8">
        <w:rPr>
          <w:lang w:val="fr-CA"/>
        </w:rPr>
        <w:t xml:space="preserve">Passer une serpillière humide </w:t>
      </w:r>
      <w:r w:rsidR="00FE62E0" w:rsidRPr="00C942F8">
        <w:rPr>
          <w:lang w:val="fr-CA"/>
        </w:rPr>
        <w:t xml:space="preserve">avec un </w:t>
      </w:r>
      <w:r w:rsidR="00B654ED" w:rsidRPr="00C942F8">
        <w:rPr>
          <w:lang w:val="fr-CA"/>
        </w:rPr>
        <w:t xml:space="preserve">nettoyant neutre (pH inférieur à 11) </w:t>
      </w:r>
      <w:r w:rsidRPr="00C942F8">
        <w:rPr>
          <w:lang w:val="fr-CA"/>
        </w:rPr>
        <w:t xml:space="preserve">pour éliminer </w:t>
      </w:r>
      <w:r w:rsidRPr="00202ACE">
        <w:rPr>
          <w:lang w:val="fr-CA"/>
        </w:rPr>
        <w:t>les salissures.</w:t>
      </w:r>
    </w:p>
    <w:p w14:paraId="3C91B8BA" w14:textId="11ACB61B" w:rsidR="00B654ED" w:rsidRPr="00202ACE" w:rsidRDefault="00B654ED" w:rsidP="0069728D">
      <w:pPr>
        <w:pStyle w:val="PR2"/>
        <w:spacing w:before="240"/>
        <w:rPr>
          <w:lang w:val="fr-CA"/>
        </w:rPr>
      </w:pPr>
      <w:r w:rsidRPr="00202ACE">
        <w:rPr>
          <w:lang w:val="fr-CA"/>
        </w:rPr>
        <w:t>N'utilisez pas de nettoyeurs à vapeur sans l'accord du fabricant.</w:t>
      </w:r>
    </w:p>
    <w:p w14:paraId="4073ACAD" w14:textId="77777777" w:rsidR="00886AA1" w:rsidRPr="00C942F8" w:rsidRDefault="00886AA1" w:rsidP="0069728D">
      <w:pPr>
        <w:pStyle w:val="PR2"/>
        <w:spacing w:before="240"/>
        <w:rPr>
          <w:lang w:val="fr-CA"/>
        </w:rPr>
      </w:pPr>
      <w:r w:rsidRPr="00C942F8">
        <w:rPr>
          <w:lang w:val="fr-CA"/>
        </w:rPr>
        <w:t>Ne jamais utiliser de décapants à pH élevé ou de tampons abrasifs.</w:t>
      </w:r>
    </w:p>
    <w:p w14:paraId="30B42D69" w14:textId="77777777" w:rsidR="0069728D" w:rsidRDefault="0069728D" w:rsidP="0069728D">
      <w:pPr>
        <w:pStyle w:val="PR1"/>
        <w:ind w:left="864"/>
        <w:rPr>
          <w:lang w:val="fr-CA"/>
        </w:rPr>
      </w:pPr>
      <w:r w:rsidRPr="00C942F8">
        <w:rPr>
          <w:lang w:val="fr-CA"/>
        </w:rPr>
        <w:t>Protéger le revêtement de sol des abrasions, indentations et autres dommages causés par les opérations ultérieures et la mise en place de l'équipement, pendant le reste de la période de construction.</w:t>
      </w:r>
    </w:p>
    <w:p w14:paraId="451E7921" w14:textId="57739FFA" w:rsidR="007B3D43" w:rsidRPr="00C942F8" w:rsidRDefault="007B3D43" w:rsidP="0069728D">
      <w:pPr>
        <w:pStyle w:val="PR1"/>
        <w:ind w:left="864"/>
        <w:rPr>
          <w:lang w:val="fr-CA"/>
        </w:rPr>
      </w:pPr>
      <w:r w:rsidRPr="007B3D43">
        <w:rPr>
          <w:lang w:val="fr-CA"/>
        </w:rPr>
        <w:t>Se référer au guide d’entretien du fabricant pour les soins initiaux avant remise au client</w:t>
      </w:r>
      <w:r>
        <w:rPr>
          <w:lang w:val="fr-CA"/>
        </w:rPr>
        <w:t>.</w:t>
      </w:r>
    </w:p>
    <w:p w14:paraId="0B3ED057" w14:textId="77777777" w:rsidR="0069728D" w:rsidRPr="00C942F8" w:rsidRDefault="0069728D" w:rsidP="000C669D">
      <w:pPr>
        <w:pStyle w:val="EOS"/>
        <w:rPr>
          <w:lang w:val="fr-CA"/>
        </w:rPr>
      </w:pPr>
      <w:r w:rsidRPr="00C942F8">
        <w:rPr>
          <w:lang w:val="fr-CA"/>
        </w:rPr>
        <w:t>FIN DE LA SECTION</w:t>
      </w:r>
    </w:p>
    <w:sectPr w:rsidR="0069728D" w:rsidRPr="00C942F8" w:rsidSect="00A92953">
      <w:headerReference w:type="default" r:id="rId11"/>
      <w:footerReference w:type="even" r:id="rId12"/>
      <w:footerReference w:type="default" r:id="rId13"/>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8CF3CC" w14:textId="77777777" w:rsidR="00A70EF7" w:rsidRDefault="00A70EF7">
      <w:r>
        <w:separator/>
      </w:r>
    </w:p>
  </w:endnote>
  <w:endnote w:type="continuationSeparator" w:id="0">
    <w:p w14:paraId="0671D45D" w14:textId="77777777" w:rsidR="00A70EF7" w:rsidRDefault="00A70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CC668" w14:textId="77777777" w:rsidR="00496627" w:rsidRDefault="00496627"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561E3F">
      <w:rPr>
        <w:rStyle w:val="Numrodepage"/>
        <w:noProof/>
      </w:rPr>
      <w:t>1</w:t>
    </w:r>
    <w:r>
      <w:rPr>
        <w:rStyle w:val="Numrodepage"/>
      </w:rPr>
      <w:fldChar w:fldCharType="end"/>
    </w:r>
  </w:p>
  <w:p w14:paraId="3BA43FF3" w14:textId="77777777" w:rsidR="00496627" w:rsidRDefault="0049662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5A502" w14:textId="26555F38" w:rsidR="00496627" w:rsidRPr="00C942F8" w:rsidRDefault="00496627" w:rsidP="000E399D">
    <w:pPr>
      <w:pStyle w:val="Pieddepage"/>
      <w:jc w:val="center"/>
      <w:rPr>
        <w:lang w:val="fr-CA"/>
      </w:rPr>
    </w:pPr>
    <w:r w:rsidRPr="00C942F8">
      <w:rPr>
        <w:lang w:val="fr-CA"/>
      </w:rPr>
      <w:t>Page</w:t>
    </w:r>
    <w:r>
      <w:fldChar w:fldCharType="begin"/>
    </w:r>
    <w:r w:rsidRPr="00C942F8">
      <w:rPr>
        <w:lang w:val="fr-CA"/>
      </w:rPr>
      <w:instrText xml:space="preserve"> PAGE </w:instrText>
    </w:r>
    <w:r>
      <w:fldChar w:fldCharType="separate"/>
    </w:r>
    <w:r w:rsidR="00BA0FAA" w:rsidRPr="00C942F8">
      <w:rPr>
        <w:noProof/>
        <w:lang w:val="fr-CA"/>
      </w:rPr>
      <w:t>1</w:t>
    </w:r>
    <w:r>
      <w:fldChar w:fldCharType="end"/>
    </w:r>
    <w:r w:rsidRPr="00C942F8">
      <w:rPr>
        <w:lang w:val="fr-CA"/>
      </w:rPr>
      <w:t xml:space="preserve"> de </w:t>
    </w:r>
    <w:r>
      <w:fldChar w:fldCharType="begin"/>
    </w:r>
    <w:r w:rsidRPr="00C942F8">
      <w:rPr>
        <w:lang w:val="fr-CA"/>
      </w:rPr>
      <w:instrText xml:space="preserve"> NUMPAGES </w:instrText>
    </w:r>
    <w:r>
      <w:fldChar w:fldCharType="separate"/>
    </w:r>
    <w:r w:rsidR="00BA0FAA" w:rsidRPr="00C942F8">
      <w:rPr>
        <w:noProof/>
        <w:lang w:val="fr-CA"/>
      </w:rPr>
      <w:t>1</w:t>
    </w:r>
    <w:r>
      <w:fldChar w:fldCharType="end"/>
    </w:r>
  </w:p>
  <w:p w14:paraId="6D883768" w14:textId="1844026C" w:rsidR="00496627" w:rsidRPr="00C942F8" w:rsidRDefault="00433595" w:rsidP="00433595">
    <w:pPr>
      <w:pStyle w:val="Pieddepage"/>
      <w:rPr>
        <w:lang w:val="fr-CA"/>
      </w:rPr>
    </w:pPr>
    <w:proofErr w:type="spellStart"/>
    <w:r w:rsidRPr="00C942F8">
      <w:rPr>
        <w:lang w:val="fr-CA"/>
      </w:rPr>
      <w:t>Spec</w:t>
    </w:r>
    <w:proofErr w:type="spellEnd"/>
    <w:r w:rsidRPr="00C942F8">
      <w:rPr>
        <w:lang w:val="fr-CA"/>
      </w:rPr>
      <w:t xml:space="preserve"> </w:t>
    </w:r>
    <w:proofErr w:type="spellStart"/>
    <w:r w:rsidRPr="00C942F8">
      <w:rPr>
        <w:lang w:val="fr-CA"/>
      </w:rPr>
      <w:t>Guide_DLW</w:t>
    </w:r>
    <w:proofErr w:type="spellEnd"/>
    <w:r w:rsidRPr="00C942F8">
      <w:rPr>
        <w:lang w:val="fr-CA"/>
      </w:rPr>
      <w:t xml:space="preserve"> </w:t>
    </w:r>
    <w:r w:rsidRPr="00C942F8">
      <w:rPr>
        <w:lang w:val="fr-CA"/>
      </w:rPr>
      <w:tab/>
    </w:r>
    <w:r w:rsidRPr="00C942F8">
      <w:rPr>
        <w:lang w:val="fr-CA"/>
      </w:rPr>
      <w:tab/>
    </w:r>
    <w:r w:rsidRPr="00C942F8">
      <w:rPr>
        <w:lang w:val="fr-CA"/>
      </w:rPr>
      <w:tab/>
    </w:r>
    <w:r w:rsidR="001E3D40">
      <w:rPr>
        <w:lang w:val="fr-CA"/>
      </w:rPr>
      <w:t>octobre</w:t>
    </w:r>
    <w:r w:rsidR="00561E3F" w:rsidRPr="00C942F8">
      <w:rPr>
        <w:lang w:val="fr-CA"/>
      </w:rPr>
      <w:t xml:space="preserve"> </w:t>
    </w:r>
    <w:r w:rsidR="0067410F" w:rsidRPr="00C942F8">
      <w:rPr>
        <w:lang w:val="fr-CA"/>
      </w:rPr>
      <w:t>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AEDE4B" w14:textId="77777777" w:rsidR="00BF6905" w:rsidRDefault="00BF6905"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2A929C6B" w14:textId="77777777" w:rsidR="00BF6905" w:rsidRDefault="00BF6905">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1E8D1" w14:textId="49E09313" w:rsidR="00BF6905" w:rsidRPr="00054B3C" w:rsidRDefault="00BF6905" w:rsidP="000E399D">
    <w:pPr>
      <w:pStyle w:val="Pieddepage"/>
      <w:jc w:val="center"/>
      <w:rPr>
        <w:sz w:val="20"/>
        <w:szCs w:val="20"/>
        <w:lang w:val="fr-CA"/>
      </w:rPr>
    </w:pPr>
    <w:r w:rsidRPr="00054B3C">
      <w:rPr>
        <w:sz w:val="20"/>
        <w:szCs w:val="20"/>
        <w:lang w:val="fr-CA"/>
      </w:rPr>
      <w:t>Page</w:t>
    </w:r>
    <w:r w:rsidR="00AE2B8F">
      <w:rPr>
        <w:sz w:val="20"/>
        <w:szCs w:val="20"/>
        <w:lang w:val="fr-CA"/>
      </w:rPr>
      <w:t xml:space="preserve"> </w:t>
    </w:r>
    <w:r w:rsidRPr="00054B3C">
      <w:rPr>
        <w:sz w:val="20"/>
        <w:szCs w:val="20"/>
      </w:rPr>
      <w:fldChar w:fldCharType="begin"/>
    </w:r>
    <w:r w:rsidRPr="00054B3C">
      <w:rPr>
        <w:sz w:val="20"/>
        <w:szCs w:val="20"/>
        <w:lang w:val="fr-CA"/>
      </w:rPr>
      <w:instrText xml:space="preserve"> PAGE </w:instrText>
    </w:r>
    <w:r w:rsidRPr="00054B3C">
      <w:rPr>
        <w:sz w:val="20"/>
        <w:szCs w:val="20"/>
      </w:rPr>
      <w:fldChar w:fldCharType="separate"/>
    </w:r>
    <w:r w:rsidR="007E6FCA" w:rsidRPr="00054B3C">
      <w:rPr>
        <w:noProof/>
        <w:sz w:val="20"/>
        <w:szCs w:val="20"/>
        <w:lang w:val="fr-CA"/>
      </w:rPr>
      <w:t>7</w:t>
    </w:r>
    <w:r w:rsidRPr="00054B3C">
      <w:rPr>
        <w:sz w:val="20"/>
        <w:szCs w:val="20"/>
      </w:rPr>
      <w:fldChar w:fldCharType="end"/>
    </w:r>
    <w:r w:rsidRPr="00054B3C">
      <w:rPr>
        <w:sz w:val="20"/>
        <w:szCs w:val="20"/>
        <w:lang w:val="fr-CA"/>
      </w:rPr>
      <w:t xml:space="preserve"> de </w:t>
    </w:r>
    <w:r w:rsidRPr="00054B3C">
      <w:rPr>
        <w:sz w:val="20"/>
        <w:szCs w:val="20"/>
      </w:rPr>
      <w:fldChar w:fldCharType="begin"/>
    </w:r>
    <w:r w:rsidRPr="00054B3C">
      <w:rPr>
        <w:sz w:val="20"/>
        <w:szCs w:val="20"/>
        <w:lang w:val="fr-CA"/>
      </w:rPr>
      <w:instrText xml:space="preserve"> NUMPAGES </w:instrText>
    </w:r>
    <w:r w:rsidRPr="00054B3C">
      <w:rPr>
        <w:sz w:val="20"/>
        <w:szCs w:val="20"/>
      </w:rPr>
      <w:fldChar w:fldCharType="separate"/>
    </w:r>
    <w:r w:rsidR="007E6FCA" w:rsidRPr="00054B3C">
      <w:rPr>
        <w:noProof/>
        <w:sz w:val="20"/>
        <w:szCs w:val="20"/>
        <w:lang w:val="fr-CA"/>
      </w:rPr>
      <w:t>9</w:t>
    </w:r>
    <w:r w:rsidRPr="00054B3C">
      <w:rPr>
        <w:sz w:val="20"/>
        <w:szCs w:val="20"/>
      </w:rPr>
      <w:fldChar w:fldCharType="end"/>
    </w:r>
  </w:p>
  <w:p w14:paraId="7EBEC922" w14:textId="3184C356" w:rsidR="00433595" w:rsidRPr="00054B3C" w:rsidRDefault="00433595" w:rsidP="00433595">
    <w:pPr>
      <w:pStyle w:val="Pieddepage"/>
      <w:rPr>
        <w:sz w:val="20"/>
        <w:szCs w:val="20"/>
        <w:lang w:val="fr-CA"/>
      </w:rPr>
    </w:pPr>
    <w:proofErr w:type="spellStart"/>
    <w:r w:rsidRPr="00054B3C">
      <w:rPr>
        <w:sz w:val="20"/>
        <w:szCs w:val="20"/>
        <w:lang w:val="fr-CA"/>
      </w:rPr>
      <w:t>Spec</w:t>
    </w:r>
    <w:proofErr w:type="spellEnd"/>
    <w:r w:rsidRPr="00054B3C">
      <w:rPr>
        <w:sz w:val="20"/>
        <w:szCs w:val="20"/>
        <w:lang w:val="fr-CA"/>
      </w:rPr>
      <w:t xml:space="preserve"> </w:t>
    </w:r>
    <w:proofErr w:type="spellStart"/>
    <w:r w:rsidRPr="00054B3C">
      <w:rPr>
        <w:sz w:val="20"/>
        <w:szCs w:val="20"/>
        <w:lang w:val="fr-CA"/>
      </w:rPr>
      <w:t>Guide_DLW</w:t>
    </w:r>
    <w:proofErr w:type="spellEnd"/>
    <w:r w:rsidRPr="00054B3C">
      <w:rPr>
        <w:sz w:val="20"/>
        <w:szCs w:val="20"/>
        <w:lang w:val="fr-CA"/>
      </w:rPr>
      <w:t xml:space="preserve"> </w:t>
    </w:r>
    <w:r w:rsidRPr="00054B3C">
      <w:rPr>
        <w:sz w:val="20"/>
        <w:szCs w:val="20"/>
        <w:lang w:val="fr-CA"/>
      </w:rPr>
      <w:tab/>
    </w:r>
    <w:r w:rsidRPr="00054B3C">
      <w:rPr>
        <w:sz w:val="20"/>
        <w:szCs w:val="20"/>
        <w:lang w:val="fr-CA"/>
      </w:rPr>
      <w:tab/>
    </w:r>
    <w:r w:rsidR="001E3D40">
      <w:rPr>
        <w:sz w:val="20"/>
        <w:szCs w:val="20"/>
        <w:lang w:val="fr-CA"/>
      </w:rPr>
      <w:t>octobre</w:t>
    </w:r>
    <w:r w:rsidRPr="00054B3C">
      <w:rPr>
        <w:sz w:val="20"/>
        <w:szCs w:val="20"/>
        <w:lang w:val="fr-CA"/>
      </w:rPr>
      <w:t xml:space="preserve"> 2025</w:t>
    </w:r>
  </w:p>
  <w:p w14:paraId="11ED84A0" w14:textId="3C901693" w:rsidR="00BF6905" w:rsidRPr="00C942F8" w:rsidRDefault="00BF6905" w:rsidP="00433595">
    <w:pPr>
      <w:pStyle w:val="Pieddepage"/>
      <w:jc w:val="right"/>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1E89BA" w14:textId="77777777" w:rsidR="00A70EF7" w:rsidRDefault="00A70EF7">
      <w:r>
        <w:separator/>
      </w:r>
    </w:p>
  </w:footnote>
  <w:footnote w:type="continuationSeparator" w:id="0">
    <w:p w14:paraId="3F2C02F3" w14:textId="77777777" w:rsidR="00A70EF7" w:rsidRDefault="00A70E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9E654" w14:textId="77777777" w:rsidR="00352807" w:rsidRPr="00C942F8" w:rsidRDefault="00352807" w:rsidP="00352807">
    <w:pPr>
      <w:pStyle w:val="En-tte"/>
      <w:jc w:val="center"/>
      <w:rPr>
        <w:rFonts w:ascii="Arial" w:hAnsi="Arial" w:cs="Arial"/>
        <w:b/>
        <w:color w:val="333333"/>
        <w:lang w:val="fr-CA"/>
      </w:rPr>
    </w:pPr>
    <w:r w:rsidRPr="00C942F8">
      <w:rPr>
        <w:rFonts w:ascii="Arial" w:hAnsi="Arial" w:cs="Arial"/>
        <w:b/>
        <w:color w:val="333333"/>
        <w:lang w:val="fr-CA"/>
      </w:rPr>
      <w:t xml:space="preserve">GUIDE DE SPÉCIFICATION </w:t>
    </w:r>
  </w:p>
  <w:p w14:paraId="7E75FF7A" w14:textId="77777777" w:rsidR="00352807" w:rsidRPr="00C942F8" w:rsidRDefault="00352807" w:rsidP="00352807">
    <w:pPr>
      <w:pStyle w:val="En-tte"/>
      <w:jc w:val="center"/>
      <w:rPr>
        <w:rFonts w:ascii="Arial" w:hAnsi="Arial" w:cs="Arial"/>
        <w:b/>
        <w:color w:val="333333"/>
        <w:lang w:val="fr-CA"/>
      </w:rPr>
    </w:pPr>
    <w:r w:rsidRPr="00C942F8">
      <w:rPr>
        <w:rFonts w:ascii="Arial" w:hAnsi="Arial" w:cs="Arial"/>
        <w:b/>
        <w:color w:val="333333"/>
        <w:lang w:val="fr-CA"/>
      </w:rPr>
      <w:t>(Section 096543 - Revêtements de sol en linoléum)</w:t>
    </w:r>
  </w:p>
  <w:p w14:paraId="0FD6D8CB" w14:textId="77777777" w:rsidR="00496627" w:rsidRPr="00C942F8" w:rsidRDefault="00496627" w:rsidP="00496627">
    <w:pPr>
      <w:pStyle w:val="En-tte"/>
      <w:jc w:val="center"/>
      <w:rPr>
        <w:rFonts w:ascii="Arial" w:hAnsi="Arial" w:cs="Arial"/>
        <w:b/>
        <w:color w:val="0000FF"/>
        <w:sz w:val="20"/>
        <w:szCs w:val="20"/>
        <w:u w:val="single"/>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46"/>
        </w:tabs>
        <w:ind w:left="846"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A231CD"/>
    <w:multiLevelType w:val="hybridMultilevel"/>
    <w:tmpl w:val="33D6F55E"/>
    <w:lvl w:ilvl="0" w:tplc="C67E6F8C">
      <w:start w:val="1"/>
      <w:numFmt w:val="decimal"/>
      <w:lvlText w:val="%1."/>
      <w:lvlJc w:val="left"/>
      <w:pPr>
        <w:ind w:left="1440" w:hanging="360"/>
      </w:pPr>
      <w:rPr>
        <w:color w:val="auto"/>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37C6B8A"/>
    <w:multiLevelType w:val="multilevel"/>
    <w:tmpl w:val="BA0AB11A"/>
    <w:lvl w:ilvl="0">
      <w:start w:val="2"/>
      <w:numFmt w:val="decimal"/>
      <w:lvlText w:val="%1"/>
      <w:lvlJc w:val="left"/>
      <w:pPr>
        <w:ind w:left="360" w:hanging="360"/>
      </w:pPr>
      <w:rPr>
        <w:rFonts w:hint="default"/>
      </w:rPr>
    </w:lvl>
    <w:lvl w:ilvl="1">
      <w:start w:val="2"/>
      <w:numFmt w:val="decimal"/>
      <w:lvlText w:val="%1.%2"/>
      <w:lvlJc w:val="left"/>
      <w:pPr>
        <w:ind w:left="630" w:hanging="36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600" w:hanging="1440"/>
      </w:pPr>
      <w:rPr>
        <w:rFonts w:hint="default"/>
      </w:r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3260E50"/>
    <w:multiLevelType w:val="hybridMultilevel"/>
    <w:tmpl w:val="D376F11C"/>
    <w:lvl w:ilvl="0" w:tplc="DDA2375A">
      <w:start w:val="98"/>
      <w:numFmt w:val="decimal"/>
      <w:lvlText w:val="%1"/>
      <w:lvlJc w:val="left"/>
      <w:pPr>
        <w:ind w:left="2376" w:hanging="360"/>
      </w:pPr>
      <w:rPr>
        <w:rFonts w:hint="default"/>
      </w:rPr>
    </w:lvl>
    <w:lvl w:ilvl="1" w:tplc="0C0C0019" w:tentative="1">
      <w:start w:val="1"/>
      <w:numFmt w:val="lowerLetter"/>
      <w:lvlText w:val="%2."/>
      <w:lvlJc w:val="left"/>
      <w:pPr>
        <w:ind w:left="3096" w:hanging="360"/>
      </w:pPr>
    </w:lvl>
    <w:lvl w:ilvl="2" w:tplc="0C0C001B" w:tentative="1">
      <w:start w:val="1"/>
      <w:numFmt w:val="lowerRoman"/>
      <w:lvlText w:val="%3."/>
      <w:lvlJc w:val="right"/>
      <w:pPr>
        <w:ind w:left="3816" w:hanging="180"/>
      </w:pPr>
    </w:lvl>
    <w:lvl w:ilvl="3" w:tplc="0C0C000F" w:tentative="1">
      <w:start w:val="1"/>
      <w:numFmt w:val="decimal"/>
      <w:lvlText w:val="%4."/>
      <w:lvlJc w:val="left"/>
      <w:pPr>
        <w:ind w:left="4536" w:hanging="360"/>
      </w:pPr>
    </w:lvl>
    <w:lvl w:ilvl="4" w:tplc="0C0C0019" w:tentative="1">
      <w:start w:val="1"/>
      <w:numFmt w:val="lowerLetter"/>
      <w:lvlText w:val="%5."/>
      <w:lvlJc w:val="left"/>
      <w:pPr>
        <w:ind w:left="5256" w:hanging="360"/>
      </w:pPr>
    </w:lvl>
    <w:lvl w:ilvl="5" w:tplc="0C0C001B" w:tentative="1">
      <w:start w:val="1"/>
      <w:numFmt w:val="lowerRoman"/>
      <w:lvlText w:val="%6."/>
      <w:lvlJc w:val="right"/>
      <w:pPr>
        <w:ind w:left="5976" w:hanging="180"/>
      </w:pPr>
    </w:lvl>
    <w:lvl w:ilvl="6" w:tplc="0C0C000F" w:tentative="1">
      <w:start w:val="1"/>
      <w:numFmt w:val="decimal"/>
      <w:lvlText w:val="%7."/>
      <w:lvlJc w:val="left"/>
      <w:pPr>
        <w:ind w:left="6696" w:hanging="360"/>
      </w:pPr>
    </w:lvl>
    <w:lvl w:ilvl="7" w:tplc="0C0C0019" w:tentative="1">
      <w:start w:val="1"/>
      <w:numFmt w:val="lowerLetter"/>
      <w:lvlText w:val="%8."/>
      <w:lvlJc w:val="left"/>
      <w:pPr>
        <w:ind w:left="7416" w:hanging="360"/>
      </w:pPr>
    </w:lvl>
    <w:lvl w:ilvl="8" w:tplc="0C0C001B" w:tentative="1">
      <w:start w:val="1"/>
      <w:numFmt w:val="lowerRoman"/>
      <w:lvlText w:val="%9."/>
      <w:lvlJc w:val="right"/>
      <w:pPr>
        <w:ind w:left="8136" w:hanging="180"/>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373505786">
    <w:abstractNumId w:val="0"/>
  </w:num>
  <w:num w:numId="2" w16cid:durableId="115607982">
    <w:abstractNumId w:val="4"/>
  </w:num>
  <w:num w:numId="3" w16cid:durableId="37048642">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3084568">
    <w:abstractNumId w:val="7"/>
  </w:num>
  <w:num w:numId="5" w16cid:durableId="30885527">
    <w:abstractNumId w:val="1"/>
  </w:num>
  <w:num w:numId="6" w16cid:durableId="1351569887">
    <w:abstractNumId w:val="6"/>
  </w:num>
  <w:num w:numId="7" w16cid:durableId="4556797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16cid:durableId="539124823">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9" w16cid:durableId="692220624">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532380132">
    <w:abstractNumId w:val="3"/>
  </w:num>
  <w:num w:numId="11" w16cid:durableId="932326851">
    <w:abstractNumId w:val="0"/>
    <w:lvlOverride w:ilvl="0">
      <w:startOverride w:val="1"/>
    </w:lvlOverride>
    <w:lvlOverride w:ilvl="1"/>
    <w:lvlOverride w:ilvl="2"/>
    <w:lvlOverride w:ilvl="3">
      <w:startOverride w:val="1"/>
    </w:lvlOverride>
    <w:lvlOverride w:ilvl="4">
      <w:startOverride w:val="1"/>
    </w:lvlOverride>
  </w:num>
  <w:num w:numId="12" w16cid:durableId="1591041959">
    <w:abstractNumId w:val="2"/>
  </w:num>
  <w:num w:numId="13" w16cid:durableId="704058828">
    <w:abstractNumId w:val="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63"/>
  </w:hdrShapeDefaults>
  <w:footnotePr>
    <w:numRestart w:val="eachSect"/>
    <w:footnote w:id="-1"/>
    <w:footnote w:id="0"/>
  </w:footnotePr>
  <w:endnotePr>
    <w:pos w:val="sectEnd"/>
    <w:numFmt w:val="decimal"/>
    <w:endnote w:id="-1"/>
    <w:endnote w:id="0"/>
  </w:endnotePr>
  <w:compat>
    <w:printColBlack/>
    <w:suppressTopSpacing/>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D41D6"/>
    <w:rsid w:val="00004757"/>
    <w:rsid w:val="0000511D"/>
    <w:rsid w:val="000206D8"/>
    <w:rsid w:val="00022F8D"/>
    <w:rsid w:val="0002361D"/>
    <w:rsid w:val="0002458A"/>
    <w:rsid w:val="0002557A"/>
    <w:rsid w:val="00026789"/>
    <w:rsid w:val="0003060A"/>
    <w:rsid w:val="000366C4"/>
    <w:rsid w:val="000431F0"/>
    <w:rsid w:val="00043E39"/>
    <w:rsid w:val="00050483"/>
    <w:rsid w:val="00054B3C"/>
    <w:rsid w:val="00074467"/>
    <w:rsid w:val="0007481C"/>
    <w:rsid w:val="00084452"/>
    <w:rsid w:val="00085756"/>
    <w:rsid w:val="00091D05"/>
    <w:rsid w:val="000A10AC"/>
    <w:rsid w:val="000A3957"/>
    <w:rsid w:val="000A499D"/>
    <w:rsid w:val="000A749B"/>
    <w:rsid w:val="000B7E19"/>
    <w:rsid w:val="000C1D67"/>
    <w:rsid w:val="000C26BA"/>
    <w:rsid w:val="000C598A"/>
    <w:rsid w:val="000C669D"/>
    <w:rsid w:val="000C7281"/>
    <w:rsid w:val="000E399D"/>
    <w:rsid w:val="000F0F26"/>
    <w:rsid w:val="0010319F"/>
    <w:rsid w:val="00111299"/>
    <w:rsid w:val="00113597"/>
    <w:rsid w:val="001212C9"/>
    <w:rsid w:val="0012196C"/>
    <w:rsid w:val="00130169"/>
    <w:rsid w:val="00135037"/>
    <w:rsid w:val="00153914"/>
    <w:rsid w:val="00153E1B"/>
    <w:rsid w:val="001743A7"/>
    <w:rsid w:val="00174A87"/>
    <w:rsid w:val="00176F06"/>
    <w:rsid w:val="00184726"/>
    <w:rsid w:val="00190175"/>
    <w:rsid w:val="00193C43"/>
    <w:rsid w:val="001B20BA"/>
    <w:rsid w:val="001C0A2A"/>
    <w:rsid w:val="001C1234"/>
    <w:rsid w:val="001C672A"/>
    <w:rsid w:val="001D72A1"/>
    <w:rsid w:val="001E3D40"/>
    <w:rsid w:val="001E4224"/>
    <w:rsid w:val="001F2F87"/>
    <w:rsid w:val="00202ACE"/>
    <w:rsid w:val="00215A92"/>
    <w:rsid w:val="00217C45"/>
    <w:rsid w:val="0022174B"/>
    <w:rsid w:val="00225B92"/>
    <w:rsid w:val="00230F5C"/>
    <w:rsid w:val="00242A75"/>
    <w:rsid w:val="00250F5E"/>
    <w:rsid w:val="002531A6"/>
    <w:rsid w:val="002614DA"/>
    <w:rsid w:val="002620E9"/>
    <w:rsid w:val="0026359C"/>
    <w:rsid w:val="002649C8"/>
    <w:rsid w:val="002769FC"/>
    <w:rsid w:val="00280771"/>
    <w:rsid w:val="00297BF6"/>
    <w:rsid w:val="002A3106"/>
    <w:rsid w:val="002B43B9"/>
    <w:rsid w:val="002C3FB9"/>
    <w:rsid w:val="002D0B51"/>
    <w:rsid w:val="002D41D6"/>
    <w:rsid w:val="002D5F99"/>
    <w:rsid w:val="0030415D"/>
    <w:rsid w:val="00320942"/>
    <w:rsid w:val="0033462A"/>
    <w:rsid w:val="003378D0"/>
    <w:rsid w:val="00340522"/>
    <w:rsid w:val="003408BF"/>
    <w:rsid w:val="00342B12"/>
    <w:rsid w:val="003507CF"/>
    <w:rsid w:val="00352807"/>
    <w:rsid w:val="003577DF"/>
    <w:rsid w:val="00362131"/>
    <w:rsid w:val="003634E1"/>
    <w:rsid w:val="0036431F"/>
    <w:rsid w:val="00364BB9"/>
    <w:rsid w:val="00364BBD"/>
    <w:rsid w:val="003653E4"/>
    <w:rsid w:val="00381849"/>
    <w:rsid w:val="003944B6"/>
    <w:rsid w:val="003949BA"/>
    <w:rsid w:val="00397CC9"/>
    <w:rsid w:val="003A0B09"/>
    <w:rsid w:val="003B0DDE"/>
    <w:rsid w:val="003B639E"/>
    <w:rsid w:val="003C4F08"/>
    <w:rsid w:val="003C72F9"/>
    <w:rsid w:val="003D0C4E"/>
    <w:rsid w:val="003D3BEC"/>
    <w:rsid w:val="003F40D7"/>
    <w:rsid w:val="003F44DE"/>
    <w:rsid w:val="003F4D6D"/>
    <w:rsid w:val="00404044"/>
    <w:rsid w:val="00407BBD"/>
    <w:rsid w:val="00412C61"/>
    <w:rsid w:val="00414B90"/>
    <w:rsid w:val="00416291"/>
    <w:rsid w:val="00421FEC"/>
    <w:rsid w:val="0042774B"/>
    <w:rsid w:val="00433346"/>
    <w:rsid w:val="00433595"/>
    <w:rsid w:val="00441183"/>
    <w:rsid w:val="004457E3"/>
    <w:rsid w:val="0045150C"/>
    <w:rsid w:val="00451C4C"/>
    <w:rsid w:val="00452958"/>
    <w:rsid w:val="00457449"/>
    <w:rsid w:val="00467036"/>
    <w:rsid w:val="00482703"/>
    <w:rsid w:val="00482C51"/>
    <w:rsid w:val="00486CCA"/>
    <w:rsid w:val="00491E21"/>
    <w:rsid w:val="004958B0"/>
    <w:rsid w:val="00496627"/>
    <w:rsid w:val="004A0898"/>
    <w:rsid w:val="004A7432"/>
    <w:rsid w:val="004A780B"/>
    <w:rsid w:val="004C0246"/>
    <w:rsid w:val="004D4FBC"/>
    <w:rsid w:val="004E57CD"/>
    <w:rsid w:val="004E7E5B"/>
    <w:rsid w:val="004F4FBE"/>
    <w:rsid w:val="00504997"/>
    <w:rsid w:val="00511F8F"/>
    <w:rsid w:val="00521020"/>
    <w:rsid w:val="005312E3"/>
    <w:rsid w:val="00532537"/>
    <w:rsid w:val="005355FF"/>
    <w:rsid w:val="00552A37"/>
    <w:rsid w:val="005569FA"/>
    <w:rsid w:val="00561E3F"/>
    <w:rsid w:val="005620E5"/>
    <w:rsid w:val="00562B73"/>
    <w:rsid w:val="00573DB5"/>
    <w:rsid w:val="00583388"/>
    <w:rsid w:val="005A7DE7"/>
    <w:rsid w:val="005B01A3"/>
    <w:rsid w:val="005B4BA3"/>
    <w:rsid w:val="005B7791"/>
    <w:rsid w:val="005C05C9"/>
    <w:rsid w:val="005C2A08"/>
    <w:rsid w:val="005D12C4"/>
    <w:rsid w:val="005F1341"/>
    <w:rsid w:val="00607F62"/>
    <w:rsid w:val="00613D8D"/>
    <w:rsid w:val="00621E8F"/>
    <w:rsid w:val="00636FC8"/>
    <w:rsid w:val="00640E80"/>
    <w:rsid w:val="006428BE"/>
    <w:rsid w:val="00646BCE"/>
    <w:rsid w:val="006509FA"/>
    <w:rsid w:val="00653F87"/>
    <w:rsid w:val="0067410F"/>
    <w:rsid w:val="00674CBB"/>
    <w:rsid w:val="00687C15"/>
    <w:rsid w:val="00694529"/>
    <w:rsid w:val="0069728D"/>
    <w:rsid w:val="006B27A8"/>
    <w:rsid w:val="006B3310"/>
    <w:rsid w:val="006C108E"/>
    <w:rsid w:val="006D5A4F"/>
    <w:rsid w:val="006F2F17"/>
    <w:rsid w:val="00704A12"/>
    <w:rsid w:val="00704DA6"/>
    <w:rsid w:val="007129BA"/>
    <w:rsid w:val="00723776"/>
    <w:rsid w:val="00724042"/>
    <w:rsid w:val="00737A70"/>
    <w:rsid w:val="00746620"/>
    <w:rsid w:val="00750B80"/>
    <w:rsid w:val="00754CF2"/>
    <w:rsid w:val="00777D7D"/>
    <w:rsid w:val="007835D1"/>
    <w:rsid w:val="00783B95"/>
    <w:rsid w:val="007916A7"/>
    <w:rsid w:val="00792ED4"/>
    <w:rsid w:val="007A5179"/>
    <w:rsid w:val="007B3D43"/>
    <w:rsid w:val="007C0FC7"/>
    <w:rsid w:val="007C3692"/>
    <w:rsid w:val="007C616B"/>
    <w:rsid w:val="007D4393"/>
    <w:rsid w:val="007E04FB"/>
    <w:rsid w:val="007E6FCA"/>
    <w:rsid w:val="007F7D07"/>
    <w:rsid w:val="00805449"/>
    <w:rsid w:val="00821AB1"/>
    <w:rsid w:val="00830EE4"/>
    <w:rsid w:val="00832A41"/>
    <w:rsid w:val="00836B67"/>
    <w:rsid w:val="00842E67"/>
    <w:rsid w:val="00843CA0"/>
    <w:rsid w:val="00844834"/>
    <w:rsid w:val="00846843"/>
    <w:rsid w:val="0084707A"/>
    <w:rsid w:val="00860F92"/>
    <w:rsid w:val="00871A7C"/>
    <w:rsid w:val="00873DCD"/>
    <w:rsid w:val="00886AA1"/>
    <w:rsid w:val="00897043"/>
    <w:rsid w:val="008B556D"/>
    <w:rsid w:val="008C3026"/>
    <w:rsid w:val="008C4698"/>
    <w:rsid w:val="008C555F"/>
    <w:rsid w:val="008D3876"/>
    <w:rsid w:val="008E50DB"/>
    <w:rsid w:val="0091216B"/>
    <w:rsid w:val="00913052"/>
    <w:rsid w:val="00913D4C"/>
    <w:rsid w:val="00913EEF"/>
    <w:rsid w:val="00915900"/>
    <w:rsid w:val="009226F0"/>
    <w:rsid w:val="00930AF0"/>
    <w:rsid w:val="00936A87"/>
    <w:rsid w:val="009409C3"/>
    <w:rsid w:val="009531B3"/>
    <w:rsid w:val="009558B9"/>
    <w:rsid w:val="0096320B"/>
    <w:rsid w:val="00983B5C"/>
    <w:rsid w:val="00996EFD"/>
    <w:rsid w:val="009A0420"/>
    <w:rsid w:val="009A3DAA"/>
    <w:rsid w:val="009A5EC8"/>
    <w:rsid w:val="009A6034"/>
    <w:rsid w:val="009A77D4"/>
    <w:rsid w:val="009B3C75"/>
    <w:rsid w:val="009C075F"/>
    <w:rsid w:val="009C228C"/>
    <w:rsid w:val="009C3A98"/>
    <w:rsid w:val="009D6140"/>
    <w:rsid w:val="009D6DBF"/>
    <w:rsid w:val="00A009AF"/>
    <w:rsid w:val="00A20616"/>
    <w:rsid w:val="00A24AB9"/>
    <w:rsid w:val="00A26E76"/>
    <w:rsid w:val="00A338DA"/>
    <w:rsid w:val="00A3719C"/>
    <w:rsid w:val="00A40142"/>
    <w:rsid w:val="00A40195"/>
    <w:rsid w:val="00A41BC7"/>
    <w:rsid w:val="00A5538C"/>
    <w:rsid w:val="00A64E34"/>
    <w:rsid w:val="00A705F4"/>
    <w:rsid w:val="00A70EF7"/>
    <w:rsid w:val="00A73BD8"/>
    <w:rsid w:val="00A83160"/>
    <w:rsid w:val="00A8699C"/>
    <w:rsid w:val="00A92953"/>
    <w:rsid w:val="00A92BB2"/>
    <w:rsid w:val="00AA1607"/>
    <w:rsid w:val="00AB6184"/>
    <w:rsid w:val="00AC193D"/>
    <w:rsid w:val="00AC2AEC"/>
    <w:rsid w:val="00AC59EE"/>
    <w:rsid w:val="00AE2B8F"/>
    <w:rsid w:val="00AF772B"/>
    <w:rsid w:val="00AF7E71"/>
    <w:rsid w:val="00B05674"/>
    <w:rsid w:val="00B11636"/>
    <w:rsid w:val="00B1274A"/>
    <w:rsid w:val="00B14613"/>
    <w:rsid w:val="00B1746A"/>
    <w:rsid w:val="00B25845"/>
    <w:rsid w:val="00B33CF1"/>
    <w:rsid w:val="00B409D9"/>
    <w:rsid w:val="00B51799"/>
    <w:rsid w:val="00B51D97"/>
    <w:rsid w:val="00B5569E"/>
    <w:rsid w:val="00B64383"/>
    <w:rsid w:val="00B654ED"/>
    <w:rsid w:val="00B6656C"/>
    <w:rsid w:val="00B762C6"/>
    <w:rsid w:val="00B76899"/>
    <w:rsid w:val="00B8455F"/>
    <w:rsid w:val="00BA0FAA"/>
    <w:rsid w:val="00BA2E66"/>
    <w:rsid w:val="00BA3C63"/>
    <w:rsid w:val="00BA6C13"/>
    <w:rsid w:val="00BB21AD"/>
    <w:rsid w:val="00BB247E"/>
    <w:rsid w:val="00BC35AB"/>
    <w:rsid w:val="00BD1777"/>
    <w:rsid w:val="00BD2913"/>
    <w:rsid w:val="00BD3219"/>
    <w:rsid w:val="00BD401D"/>
    <w:rsid w:val="00BD4F42"/>
    <w:rsid w:val="00BD529B"/>
    <w:rsid w:val="00BE4128"/>
    <w:rsid w:val="00BF6905"/>
    <w:rsid w:val="00C031E0"/>
    <w:rsid w:val="00C10F7D"/>
    <w:rsid w:val="00C16BA2"/>
    <w:rsid w:val="00C5332B"/>
    <w:rsid w:val="00C75646"/>
    <w:rsid w:val="00C942F8"/>
    <w:rsid w:val="00CB47E1"/>
    <w:rsid w:val="00CB5276"/>
    <w:rsid w:val="00CD42B8"/>
    <w:rsid w:val="00CD5C4C"/>
    <w:rsid w:val="00CF207D"/>
    <w:rsid w:val="00D02697"/>
    <w:rsid w:val="00D056E5"/>
    <w:rsid w:val="00D07239"/>
    <w:rsid w:val="00D1651D"/>
    <w:rsid w:val="00D24831"/>
    <w:rsid w:val="00D32417"/>
    <w:rsid w:val="00D3300E"/>
    <w:rsid w:val="00D53616"/>
    <w:rsid w:val="00D6140F"/>
    <w:rsid w:val="00D6333F"/>
    <w:rsid w:val="00D732E6"/>
    <w:rsid w:val="00D75094"/>
    <w:rsid w:val="00D75113"/>
    <w:rsid w:val="00D76B0D"/>
    <w:rsid w:val="00D77033"/>
    <w:rsid w:val="00D86681"/>
    <w:rsid w:val="00D962C0"/>
    <w:rsid w:val="00DA1022"/>
    <w:rsid w:val="00DA330B"/>
    <w:rsid w:val="00DA4BDA"/>
    <w:rsid w:val="00DA507C"/>
    <w:rsid w:val="00DA71BC"/>
    <w:rsid w:val="00DC3A2C"/>
    <w:rsid w:val="00DD2700"/>
    <w:rsid w:val="00DD7E4C"/>
    <w:rsid w:val="00DE5410"/>
    <w:rsid w:val="00E1608E"/>
    <w:rsid w:val="00E20574"/>
    <w:rsid w:val="00E43362"/>
    <w:rsid w:val="00E43716"/>
    <w:rsid w:val="00E44B7D"/>
    <w:rsid w:val="00E538C5"/>
    <w:rsid w:val="00E72BFF"/>
    <w:rsid w:val="00E7430D"/>
    <w:rsid w:val="00E77FB5"/>
    <w:rsid w:val="00EA5E98"/>
    <w:rsid w:val="00EB6DE1"/>
    <w:rsid w:val="00EE1E46"/>
    <w:rsid w:val="00EF1DC9"/>
    <w:rsid w:val="00EF3A14"/>
    <w:rsid w:val="00F0011E"/>
    <w:rsid w:val="00F00973"/>
    <w:rsid w:val="00F12F80"/>
    <w:rsid w:val="00F16220"/>
    <w:rsid w:val="00F16B37"/>
    <w:rsid w:val="00F311B2"/>
    <w:rsid w:val="00F42D8E"/>
    <w:rsid w:val="00F45687"/>
    <w:rsid w:val="00F461A7"/>
    <w:rsid w:val="00F6359E"/>
    <w:rsid w:val="00F668DB"/>
    <w:rsid w:val="00F726C6"/>
    <w:rsid w:val="00F86691"/>
    <w:rsid w:val="00F90DD2"/>
    <w:rsid w:val="00F918DB"/>
    <w:rsid w:val="00F97C45"/>
    <w:rsid w:val="00FA31EF"/>
    <w:rsid w:val="00FA45D0"/>
    <w:rsid w:val="00FA73D6"/>
    <w:rsid w:val="00FB02F2"/>
    <w:rsid w:val="00FB1AC9"/>
    <w:rsid w:val="00FB6151"/>
    <w:rsid w:val="00FC5043"/>
    <w:rsid w:val="00FC64D3"/>
    <w:rsid w:val="00FC6E5B"/>
    <w:rsid w:val="00FD1022"/>
    <w:rsid w:val="00FE47AC"/>
    <w:rsid w:val="00FE62E0"/>
    <w:rsid w:val="00FE76D9"/>
    <w:rsid w:val="00FE7BF7"/>
    <w:rsid w:val="00FF1636"/>
    <w:rsid w:val="00FF4AF3"/>
    <w:rsid w:val="00FF528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3"/>
    <o:shapelayout v:ext="edit">
      <o:idmap v:ext="edit" data="2"/>
    </o:shapelayout>
  </w:shapeDefaults>
  <w:decimalSymbol w:val=","/>
  <w:listSeparator w:val=";"/>
  <w14:docId w14:val="5AA0F7BC"/>
  <w15:chartTrackingRefBased/>
  <w15:docId w15:val="{909A2E97-2324-448F-9AD4-DB0A9E663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Policepardfaut"/>
  </w:style>
  <w:style w:type="character" w:customStyle="1" w:styleId="SPN">
    <w:name w:val="SPN"/>
    <w:basedOn w:val="Policepardfaut"/>
  </w:style>
  <w:style w:type="character" w:customStyle="1" w:styleId="SPD">
    <w:name w:val="SPD"/>
    <w:basedOn w:val="Policepardfaut"/>
  </w:style>
  <w:style w:type="character" w:customStyle="1" w:styleId="NUM">
    <w:name w:val="NUM"/>
    <w:basedOn w:val="Policepardfaut"/>
  </w:style>
  <w:style w:type="character" w:customStyle="1" w:styleId="NAM">
    <w:name w:val="NAM"/>
    <w:basedOn w:val="Policepardfau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character" w:styleId="Lienhypertexte">
    <w:name w:val="Hyperlink"/>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link w:val="PieddepageCar"/>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character" w:customStyle="1" w:styleId="jcorbett">
    <w:name w:val="jcorbett"/>
    <w:semiHidden/>
    <w:rsid w:val="007D4393"/>
    <w:rPr>
      <w:rFonts w:ascii="Verdana" w:hAnsi="Verdana"/>
      <w:b w:val="0"/>
      <w:bCs w:val="0"/>
      <w:i w:val="0"/>
      <w:iCs w:val="0"/>
      <w:strike w:val="0"/>
      <w:color w:val="auto"/>
      <w:sz w:val="20"/>
      <w:szCs w:val="20"/>
      <w:u w:val="none"/>
    </w:rPr>
  </w:style>
  <w:style w:type="paragraph" w:styleId="Paragraphedeliste">
    <w:name w:val="List Paragraph"/>
    <w:basedOn w:val="Normal"/>
    <w:uiPriority w:val="34"/>
    <w:qFormat/>
    <w:rsid w:val="00561E3F"/>
    <w:pPr>
      <w:ind w:left="720"/>
    </w:pPr>
  </w:style>
  <w:style w:type="paragraph" w:styleId="Rvision">
    <w:name w:val="Revision"/>
    <w:hidden/>
    <w:uiPriority w:val="99"/>
    <w:semiHidden/>
    <w:rsid w:val="00A40195"/>
    <w:rPr>
      <w:sz w:val="22"/>
      <w:lang w:val="en-US" w:eastAsia="en-US"/>
    </w:rPr>
  </w:style>
  <w:style w:type="character" w:customStyle="1" w:styleId="PieddepageCar">
    <w:name w:val="Pied de page Car"/>
    <w:link w:val="Pieddepage"/>
    <w:rsid w:val="00433595"/>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74BEAD-D22C-416B-A807-A40361E6B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0</TotalTime>
  <Pages>10</Pages>
  <Words>2679</Words>
  <Characters>14737</Characters>
  <Application>Microsoft Office Word</Application>
  <DocSecurity>0</DocSecurity>
  <Lines>122</Lines>
  <Paragraphs>34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17382</CharactersWithSpaces>
  <SharedDoc>false</SharedDoc>
  <HLinks>
    <vt:vector size="6" baseType="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subject/>
  <dc:creator>jcorbett</dc:creator>
  <cp:keywords>, docId:8194AE9D35CC8500336FF44A2249FAEA</cp:keywords>
  <cp:lastModifiedBy>CURUTCHET Silvia</cp:lastModifiedBy>
  <cp:revision>2</cp:revision>
  <cp:lastPrinted>2015-01-28T12:06:00Z</cp:lastPrinted>
  <dcterms:created xsi:type="dcterms:W3CDTF">2025-11-26T19:29:00Z</dcterms:created>
  <dcterms:modified xsi:type="dcterms:W3CDTF">2025-11-26T19:29:00Z</dcterms:modified>
</cp:coreProperties>
</file>